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DFC239" w14:textId="35394B85" w:rsidR="00466F25" w:rsidRPr="004323A2" w:rsidRDefault="00466F25" w:rsidP="00466F25">
      <w:pPr>
        <w:pStyle w:val="a5"/>
        <w:keepLines/>
        <w:tabs>
          <w:tab w:val="right" w:pos="10440"/>
          <w:tab w:val="right" w:pos="13323"/>
        </w:tabs>
        <w:spacing w:before="60" w:after="60"/>
        <w:rPr>
          <w:rFonts w:eastAsia="宋体" w:cs="Arial"/>
          <w:b w:val="0"/>
          <w:color w:val="FF0000"/>
          <w:sz w:val="24"/>
          <w:szCs w:val="24"/>
        </w:rPr>
      </w:pPr>
      <w:r w:rsidRPr="006F7B87">
        <w:rPr>
          <w:rFonts w:cs="Arial"/>
          <w:sz w:val="24"/>
          <w:szCs w:val="24"/>
        </w:rPr>
        <w:t>3GPP TSG-RAN WG4 Meeting # 108</w:t>
      </w:r>
      <w:r>
        <w:rPr>
          <w:rFonts w:cs="Arial"/>
          <w:sz w:val="24"/>
          <w:szCs w:val="24"/>
        </w:rPr>
        <w:t xml:space="preserve">    </w:t>
      </w:r>
      <w:r>
        <w:rPr>
          <w:rFonts w:eastAsiaTheme="minorEastAsia" w:cs="Arial" w:hint="eastAsia"/>
          <w:sz w:val="24"/>
          <w:szCs w:val="24"/>
        </w:rPr>
        <w:t xml:space="preserve">            </w:t>
      </w:r>
      <w:r>
        <w:rPr>
          <w:rFonts w:eastAsiaTheme="minorEastAsia" w:cs="Arial"/>
          <w:sz w:val="24"/>
          <w:szCs w:val="24"/>
        </w:rPr>
        <w:t xml:space="preserve">     </w:t>
      </w:r>
      <w:r>
        <w:rPr>
          <w:rFonts w:eastAsiaTheme="minorEastAsia" w:cs="Arial" w:hint="eastAsia"/>
          <w:sz w:val="24"/>
          <w:szCs w:val="24"/>
        </w:rPr>
        <w:t xml:space="preserve">           </w:t>
      </w:r>
      <w:r w:rsidRPr="00457A10">
        <w:rPr>
          <w:rFonts w:eastAsiaTheme="minorEastAsia" w:cs="Arial" w:hint="eastAsia"/>
          <w:sz w:val="24"/>
          <w:szCs w:val="24"/>
        </w:rPr>
        <w:t xml:space="preserve">  </w:t>
      </w:r>
      <w:r w:rsidRPr="004C3321">
        <w:rPr>
          <w:rFonts w:eastAsiaTheme="minorEastAsia" w:cs="Arial" w:hint="eastAsia"/>
          <w:color w:val="FF0000"/>
          <w:sz w:val="24"/>
          <w:szCs w:val="24"/>
        </w:rPr>
        <w:t xml:space="preserve"> </w:t>
      </w:r>
      <w:r w:rsidR="00911C3E" w:rsidRPr="00E83CB2">
        <w:rPr>
          <w:rFonts w:eastAsiaTheme="minorEastAsia" w:cs="Arial"/>
          <w:sz w:val="24"/>
          <w:szCs w:val="24"/>
        </w:rPr>
        <w:t>R4-2312544</w:t>
      </w:r>
    </w:p>
    <w:p w14:paraId="772AF878" w14:textId="77777777" w:rsidR="00466F25" w:rsidRPr="00457A10" w:rsidRDefault="00466F25" w:rsidP="00466F25">
      <w:pPr>
        <w:pStyle w:val="a5"/>
        <w:tabs>
          <w:tab w:val="right" w:pos="9781"/>
          <w:tab w:val="right" w:pos="13323"/>
        </w:tabs>
        <w:spacing w:before="60" w:after="60"/>
        <w:outlineLvl w:val="0"/>
        <w:rPr>
          <w:rFonts w:eastAsia="宋体" w:cs="Arial"/>
          <w:b w:val="0"/>
          <w:sz w:val="24"/>
          <w:szCs w:val="24"/>
        </w:rPr>
      </w:pPr>
      <w:r w:rsidRPr="006F7B87">
        <w:rPr>
          <w:rFonts w:eastAsia="宋体" w:cs="Arial"/>
          <w:sz w:val="24"/>
          <w:szCs w:val="24"/>
        </w:rPr>
        <w:t>Toulouse, France, August 21 – August 25, 2023</w:t>
      </w:r>
    </w:p>
    <w:p w14:paraId="183F76D8" w14:textId="77777777" w:rsidR="009B4D9D" w:rsidRPr="00466F25" w:rsidRDefault="009B4D9D" w:rsidP="009B4D9D">
      <w:pPr>
        <w:tabs>
          <w:tab w:val="left" w:pos="1985"/>
        </w:tabs>
        <w:spacing w:after="120"/>
        <w:jc w:val="both"/>
        <w:rPr>
          <w:rFonts w:ascii="Arial" w:hAnsi="Arial" w:cs="Arial"/>
          <w:b/>
          <w:sz w:val="22"/>
          <w:szCs w:val="22"/>
        </w:rPr>
      </w:pPr>
    </w:p>
    <w:p w14:paraId="55BF055F" w14:textId="0F05536E" w:rsidR="009B4D9D" w:rsidRPr="003D757C" w:rsidRDefault="009B4D9D" w:rsidP="009B4D9D">
      <w:pPr>
        <w:tabs>
          <w:tab w:val="left" w:pos="1985"/>
        </w:tabs>
        <w:spacing w:after="120"/>
        <w:jc w:val="both"/>
        <w:rPr>
          <w:rFonts w:ascii="Arial" w:hAnsi="Arial" w:cs="Arial"/>
          <w:b/>
          <w:sz w:val="22"/>
          <w:szCs w:val="22"/>
        </w:rPr>
      </w:pPr>
      <w:r w:rsidRPr="003D757C">
        <w:rPr>
          <w:rFonts w:ascii="Arial" w:hAnsi="Arial" w:cs="Arial"/>
          <w:b/>
          <w:sz w:val="22"/>
          <w:szCs w:val="22"/>
        </w:rPr>
        <w:t>Agenda item:</w:t>
      </w:r>
      <w:r w:rsidRPr="006B1080">
        <w:rPr>
          <w:rFonts w:ascii="Arial" w:hAnsi="Arial" w:cs="Arial"/>
          <w:b/>
          <w:sz w:val="22"/>
          <w:szCs w:val="22"/>
        </w:rPr>
        <w:tab/>
      </w:r>
      <w:r w:rsidR="00FA2F7B" w:rsidRPr="00FA2F7B">
        <w:rPr>
          <w:rFonts w:ascii="Arial" w:hAnsi="Arial" w:cs="Arial"/>
          <w:b/>
          <w:sz w:val="22"/>
          <w:szCs w:val="22"/>
        </w:rPr>
        <w:t>8.34.4.2</w:t>
      </w:r>
    </w:p>
    <w:p w14:paraId="1C3E039A" w14:textId="77777777" w:rsidR="009B4D9D" w:rsidRPr="00457A10" w:rsidRDefault="009B4D9D" w:rsidP="009B4D9D">
      <w:pPr>
        <w:tabs>
          <w:tab w:val="left" w:pos="1985"/>
        </w:tabs>
        <w:spacing w:after="120"/>
        <w:jc w:val="both"/>
        <w:rPr>
          <w:rFonts w:ascii="Arial" w:hAnsi="Arial" w:cs="Arial"/>
          <w:sz w:val="22"/>
          <w:szCs w:val="22"/>
        </w:rPr>
      </w:pPr>
      <w:r w:rsidRPr="00457A10">
        <w:rPr>
          <w:rFonts w:ascii="Arial" w:hAnsi="Arial" w:cs="Arial"/>
          <w:b/>
          <w:sz w:val="22"/>
          <w:szCs w:val="22"/>
        </w:rPr>
        <w:t>Source:</w:t>
      </w:r>
      <w:r w:rsidRPr="00457A10">
        <w:rPr>
          <w:rFonts w:ascii="Arial" w:hAnsi="Arial" w:cs="Arial"/>
          <w:b/>
          <w:sz w:val="22"/>
          <w:szCs w:val="22"/>
        </w:rPr>
        <w:tab/>
        <w:t>China Telecom</w:t>
      </w:r>
    </w:p>
    <w:p w14:paraId="121CE89D" w14:textId="35522642" w:rsidR="009B4D9D" w:rsidRDefault="009B4D9D" w:rsidP="009B4D9D">
      <w:pPr>
        <w:tabs>
          <w:tab w:val="left" w:pos="1985"/>
        </w:tabs>
        <w:spacing w:after="120"/>
        <w:jc w:val="both"/>
        <w:rPr>
          <w:rFonts w:ascii="Arial" w:hAnsi="Arial" w:cs="Arial"/>
          <w:b/>
          <w:sz w:val="22"/>
          <w:szCs w:val="22"/>
        </w:rPr>
      </w:pPr>
      <w:r w:rsidRPr="00820963">
        <w:rPr>
          <w:rFonts w:ascii="Arial" w:hAnsi="Arial" w:cs="Arial"/>
          <w:b/>
          <w:sz w:val="22"/>
          <w:szCs w:val="22"/>
        </w:rPr>
        <w:t>Title:</w:t>
      </w:r>
      <w:r w:rsidRPr="00820963">
        <w:rPr>
          <w:rFonts w:ascii="Arial" w:hAnsi="Arial" w:cs="Arial"/>
          <w:b/>
          <w:sz w:val="22"/>
          <w:szCs w:val="22"/>
        </w:rPr>
        <w:tab/>
      </w:r>
      <w:r w:rsidR="00C800A6" w:rsidRPr="00BE2E8D">
        <w:rPr>
          <w:rFonts w:ascii="Arial" w:hAnsi="Arial" w:cs="Arial"/>
          <w:b/>
          <w:sz w:val="22"/>
          <w:szCs w:val="22"/>
        </w:rPr>
        <w:t>RRM requirements</w:t>
      </w:r>
      <w:r w:rsidR="00C800A6" w:rsidRPr="001330A3">
        <w:rPr>
          <w:rFonts w:ascii="Arial" w:hAnsi="Arial" w:cs="Arial"/>
          <w:b/>
          <w:sz w:val="22"/>
          <w:szCs w:val="22"/>
        </w:rPr>
        <w:t xml:space="preserve"> </w:t>
      </w:r>
      <w:r w:rsidR="00C800A6" w:rsidRPr="00BE31AB">
        <w:rPr>
          <w:rFonts w:ascii="Arial" w:hAnsi="Arial" w:cs="Arial"/>
          <w:b/>
          <w:sz w:val="22"/>
          <w:szCs w:val="22"/>
        </w:rPr>
        <w:t>o</w:t>
      </w:r>
      <w:bookmarkStart w:id="0" w:name="_GoBack"/>
      <w:bookmarkEnd w:id="0"/>
      <w:r w:rsidR="00C800A6" w:rsidRPr="00BE31AB">
        <w:rPr>
          <w:rFonts w:ascii="Arial" w:hAnsi="Arial" w:cs="Arial"/>
          <w:b/>
          <w:sz w:val="22"/>
          <w:szCs w:val="22"/>
        </w:rPr>
        <w:t>n SSB-less SCell operation for FR1 inter-band CA</w:t>
      </w:r>
    </w:p>
    <w:p w14:paraId="7A149551" w14:textId="77777777" w:rsidR="009B4D9D" w:rsidRPr="0031288E" w:rsidRDefault="009B4D9D" w:rsidP="009B4D9D">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r>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5887FFC7" w14:textId="3732F707" w:rsidR="00B735A5" w:rsidRDefault="00683781" w:rsidP="00683781">
      <w:pPr>
        <w:spacing w:after="120"/>
        <w:rPr>
          <w:rFonts w:eastAsiaTheme="minorEastAsia"/>
          <w:sz w:val="22"/>
          <w:szCs w:val="22"/>
        </w:rPr>
      </w:pPr>
      <w:r w:rsidRPr="00683781">
        <w:rPr>
          <w:rFonts w:eastAsiaTheme="minorEastAsia"/>
          <w:sz w:val="22"/>
          <w:szCs w:val="22"/>
        </w:rPr>
        <w:t>In RAN4 #10</w:t>
      </w:r>
      <w:r w:rsidR="00A726F2">
        <w:rPr>
          <w:rFonts w:eastAsiaTheme="minorEastAsia"/>
          <w:sz w:val="22"/>
          <w:szCs w:val="22"/>
        </w:rPr>
        <w:t>7</w:t>
      </w:r>
      <w:r w:rsidRPr="00683781">
        <w:rPr>
          <w:rFonts w:eastAsiaTheme="minorEastAsia"/>
          <w:sz w:val="22"/>
          <w:szCs w:val="22"/>
        </w:rPr>
        <w:t xml:space="preserve"> meeting,</w:t>
      </w:r>
      <w:r>
        <w:rPr>
          <w:rFonts w:eastAsiaTheme="minorEastAsia"/>
          <w:sz w:val="22"/>
          <w:szCs w:val="22"/>
        </w:rPr>
        <w:t xml:space="preserve"> </w:t>
      </w:r>
      <w:r w:rsidR="001513FE" w:rsidRPr="001513FE">
        <w:rPr>
          <w:rFonts w:eastAsiaTheme="minorEastAsia"/>
          <w:sz w:val="22"/>
          <w:szCs w:val="22"/>
        </w:rPr>
        <w:t>SSB-less SCell operation for inter-band CA for FR1 and co-located cells</w:t>
      </w:r>
      <w:r w:rsidR="001513FE">
        <w:rPr>
          <w:rFonts w:eastAsiaTheme="minorEastAsia"/>
          <w:sz w:val="22"/>
          <w:szCs w:val="22"/>
        </w:rPr>
        <w:t xml:space="preserve"> </w:t>
      </w:r>
      <w:r w:rsidR="001513FE">
        <w:rPr>
          <w:rFonts w:eastAsiaTheme="minorEastAsia" w:hint="eastAsia"/>
          <w:sz w:val="22"/>
          <w:szCs w:val="22"/>
        </w:rPr>
        <w:t>was</w:t>
      </w:r>
      <w:r w:rsidR="001513FE">
        <w:rPr>
          <w:rFonts w:eastAsiaTheme="minorEastAsia"/>
          <w:sz w:val="22"/>
          <w:szCs w:val="22"/>
        </w:rPr>
        <w:t xml:space="preserve"> discussed and the WF [1] was approved.</w:t>
      </w:r>
      <w:r w:rsidR="00970028">
        <w:rPr>
          <w:rFonts w:eastAsiaTheme="minorEastAsia"/>
          <w:sz w:val="22"/>
          <w:szCs w:val="22"/>
        </w:rPr>
        <w:t xml:space="preserve"> </w:t>
      </w:r>
    </w:p>
    <w:p w14:paraId="7615E6D3" w14:textId="54B68465" w:rsidR="00CC5E8E" w:rsidRDefault="00970028" w:rsidP="00CC5E8E">
      <w:pPr>
        <w:spacing w:after="120"/>
        <w:rPr>
          <w:rFonts w:eastAsiaTheme="minorEastAsia"/>
          <w:sz w:val="22"/>
          <w:szCs w:val="22"/>
        </w:rPr>
      </w:pPr>
      <w:r w:rsidRPr="00970028">
        <w:rPr>
          <w:rFonts w:eastAsiaTheme="minorEastAsia"/>
          <w:sz w:val="22"/>
          <w:szCs w:val="22"/>
        </w:rPr>
        <w:t>SSB-less SCell operation for FR1 in</w:t>
      </w:r>
      <w:r>
        <w:rPr>
          <w:rFonts w:eastAsiaTheme="minorEastAsia"/>
          <w:sz w:val="22"/>
          <w:szCs w:val="22"/>
        </w:rPr>
        <w:t xml:space="preserve">ter-band CA </w:t>
      </w:r>
      <w:r w:rsidRPr="00970028">
        <w:rPr>
          <w:rFonts w:eastAsiaTheme="minorEastAsia"/>
          <w:sz w:val="22"/>
          <w:szCs w:val="22"/>
        </w:rPr>
        <w:t xml:space="preserve">can reduce </w:t>
      </w:r>
      <w:r w:rsidR="009D4341" w:rsidRPr="00970028">
        <w:rPr>
          <w:rFonts w:eastAsiaTheme="minorEastAsia"/>
          <w:sz w:val="22"/>
          <w:szCs w:val="22"/>
        </w:rPr>
        <w:t xml:space="preserve">network energy consumption </w:t>
      </w:r>
      <w:r w:rsidRPr="00970028">
        <w:rPr>
          <w:rFonts w:eastAsiaTheme="minorEastAsia"/>
          <w:sz w:val="22"/>
          <w:szCs w:val="22"/>
        </w:rPr>
        <w:t>as well as</w:t>
      </w:r>
      <w:r w:rsidR="009D4341" w:rsidRPr="00970028">
        <w:rPr>
          <w:rFonts w:eastAsiaTheme="minorEastAsia"/>
          <w:sz w:val="22"/>
          <w:szCs w:val="22"/>
        </w:rPr>
        <w:t xml:space="preserve"> SCell activation delay</w:t>
      </w:r>
      <w:r w:rsidR="00CC5E8E">
        <w:rPr>
          <w:rFonts w:eastAsiaTheme="minorEastAsia"/>
          <w:sz w:val="22"/>
          <w:szCs w:val="22"/>
        </w:rPr>
        <w:t>, we present our views about the potential feasibility and solutions</w:t>
      </w:r>
      <w:r w:rsidR="00CC5E8E" w:rsidRPr="00573EF1">
        <w:t xml:space="preserve"> </w:t>
      </w:r>
      <w:r w:rsidR="00CC5E8E" w:rsidRPr="00573EF1">
        <w:rPr>
          <w:rFonts w:eastAsiaTheme="minorEastAsia"/>
          <w:sz w:val="22"/>
          <w:szCs w:val="22"/>
        </w:rPr>
        <w:t>on SSB-less SCell operation for FR1 inter-band CA</w:t>
      </w:r>
      <w:r w:rsidR="00CC5E8E">
        <w:rPr>
          <w:rFonts w:eastAsiaTheme="minorEastAsia"/>
          <w:sz w:val="22"/>
          <w:szCs w:val="22"/>
        </w:rPr>
        <w:t xml:space="preserve"> in this paper.</w:t>
      </w:r>
    </w:p>
    <w:p w14:paraId="7A60FA4E" w14:textId="77777777" w:rsidR="00B735A5" w:rsidRPr="00683781" w:rsidRDefault="00B735A5" w:rsidP="000028FD">
      <w:pPr>
        <w:spacing w:after="120"/>
        <w:rPr>
          <w:rFonts w:eastAsiaTheme="minorEastAsia"/>
          <w:sz w:val="22"/>
          <w:szCs w:val="22"/>
        </w:rPr>
      </w:pPr>
    </w:p>
    <w:p w14:paraId="4D029AA9" w14:textId="6597F0AF" w:rsidR="00A74337" w:rsidRDefault="00F63A1B" w:rsidP="00A74337">
      <w:pPr>
        <w:pStyle w:val="10"/>
        <w:numPr>
          <w:ilvl w:val="0"/>
          <w:numId w:val="10"/>
        </w:numPr>
        <w:pBdr>
          <w:top w:val="single" w:sz="12" w:space="2" w:color="auto"/>
        </w:pBdr>
        <w:jc w:val="both"/>
        <w:rPr>
          <w:sz w:val="32"/>
        </w:rPr>
      </w:pPr>
      <w:r>
        <w:rPr>
          <w:sz w:val="32"/>
        </w:rPr>
        <w:t>Discussion</w:t>
      </w:r>
    </w:p>
    <w:p w14:paraId="455C377A" w14:textId="4F87F1A6" w:rsidR="000C4815" w:rsidRPr="00864552" w:rsidRDefault="00864552" w:rsidP="000C4815">
      <w:pPr>
        <w:pStyle w:val="afff6"/>
      </w:pPr>
      <w:r w:rsidRPr="00864552">
        <w:rPr>
          <w:szCs w:val="22"/>
        </w:rPr>
        <w:t>Feasibility conditions</w:t>
      </w:r>
    </w:p>
    <w:p w14:paraId="7DC91A29" w14:textId="77777777" w:rsidR="000C4815" w:rsidRPr="00864552" w:rsidRDefault="000C4815" w:rsidP="000C4815">
      <w:pPr>
        <w:spacing w:after="120"/>
        <w:jc w:val="both"/>
        <w:rPr>
          <w:rFonts w:eastAsiaTheme="minorEastAsia" w:cs="v4.2.0"/>
          <w:i/>
          <w:sz w:val="22"/>
          <w:szCs w:val="22"/>
        </w:rPr>
      </w:pPr>
      <w:r w:rsidRPr="00864552">
        <w:rPr>
          <w:rFonts w:eastAsiaTheme="minorEastAsia" w:cs="v4.2.0" w:hint="eastAsia"/>
          <w:i/>
          <w:sz w:val="22"/>
          <w:szCs w:val="22"/>
        </w:rPr>
        <w:t>S</w:t>
      </w:r>
      <w:r w:rsidRPr="00864552">
        <w:rPr>
          <w:rFonts w:eastAsiaTheme="minorEastAsia" w:cs="v4.2.0"/>
          <w:i/>
          <w:sz w:val="22"/>
          <w:szCs w:val="22"/>
        </w:rPr>
        <w:t>tatus in the WF [1]</w:t>
      </w:r>
      <w:r w:rsidRPr="00864552">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0C4815" w:rsidRPr="00B22B4C" w14:paraId="51031E5D" w14:textId="77777777" w:rsidTr="00864552">
        <w:trPr>
          <w:jc w:val="center"/>
        </w:trPr>
        <w:tc>
          <w:tcPr>
            <w:tcW w:w="9629" w:type="dxa"/>
            <w:tcBorders>
              <w:top w:val="single" w:sz="4" w:space="0" w:color="auto"/>
              <w:left w:val="single" w:sz="4" w:space="0" w:color="auto"/>
              <w:bottom w:val="single" w:sz="4" w:space="0" w:color="auto"/>
              <w:right w:val="single" w:sz="4" w:space="0" w:color="auto"/>
            </w:tcBorders>
          </w:tcPr>
          <w:p w14:paraId="7F86F150" w14:textId="77777777" w:rsidR="00864552" w:rsidRPr="00B22B4C" w:rsidRDefault="00864552" w:rsidP="00864552">
            <w:pPr>
              <w:rPr>
                <w:b/>
                <w:sz w:val="20"/>
                <w:szCs w:val="20"/>
                <w:u w:val="single"/>
              </w:rPr>
            </w:pPr>
            <w:r w:rsidRPr="00B22B4C">
              <w:rPr>
                <w:b/>
                <w:sz w:val="20"/>
                <w:szCs w:val="20"/>
                <w:u w:val="single"/>
              </w:rPr>
              <w:t>Issue 1-2-1: RTD conditions for scenario 1</w:t>
            </w:r>
          </w:p>
          <w:p w14:paraId="76E47D00" w14:textId="77777777" w:rsidR="00864552" w:rsidRPr="00870B00" w:rsidRDefault="00864552" w:rsidP="00864552">
            <w:pPr>
              <w:pStyle w:val="affd"/>
              <w:widowControl/>
              <w:numPr>
                <w:ilvl w:val="0"/>
                <w:numId w:val="31"/>
              </w:numPr>
              <w:overflowPunct w:val="0"/>
              <w:autoSpaceDE w:val="0"/>
              <w:autoSpaceDN w:val="0"/>
              <w:adjustRightInd w:val="0"/>
              <w:spacing w:after="120" w:line="252" w:lineRule="auto"/>
              <w:ind w:left="644" w:firstLineChars="0"/>
              <w:rPr>
                <w:bCs/>
                <w:sz w:val="20"/>
                <w:szCs w:val="20"/>
              </w:rPr>
            </w:pPr>
            <w:r w:rsidRPr="00870B00">
              <w:rPr>
                <w:bCs/>
                <w:sz w:val="20"/>
                <w:szCs w:val="20"/>
              </w:rPr>
              <w:t>Agreements</w:t>
            </w:r>
          </w:p>
          <w:p w14:paraId="369C5B6B" w14:textId="77777777" w:rsidR="00864552" w:rsidRPr="00870B00" w:rsidRDefault="00864552" w:rsidP="00864552">
            <w:pPr>
              <w:pStyle w:val="affd"/>
              <w:widowControl/>
              <w:numPr>
                <w:ilvl w:val="1"/>
                <w:numId w:val="31"/>
              </w:numPr>
              <w:overflowPunct w:val="0"/>
              <w:autoSpaceDE w:val="0"/>
              <w:autoSpaceDN w:val="0"/>
              <w:adjustRightInd w:val="0"/>
              <w:spacing w:after="120" w:line="252" w:lineRule="auto"/>
              <w:ind w:firstLineChars="0"/>
              <w:rPr>
                <w:bCs/>
                <w:sz w:val="20"/>
                <w:szCs w:val="20"/>
              </w:rPr>
            </w:pPr>
            <w:r w:rsidRPr="00870B00">
              <w:rPr>
                <w:bCs/>
                <w:sz w:val="20"/>
                <w:szCs w:val="20"/>
              </w:rPr>
              <w:t>Further consider the following cases for requirements definition</w:t>
            </w:r>
          </w:p>
          <w:p w14:paraId="276BD96F" w14:textId="77777777" w:rsidR="00864552" w:rsidRPr="00870B00" w:rsidRDefault="00864552" w:rsidP="00864552">
            <w:pPr>
              <w:pStyle w:val="affd"/>
              <w:widowControl/>
              <w:numPr>
                <w:ilvl w:val="2"/>
                <w:numId w:val="31"/>
              </w:numPr>
              <w:overflowPunct w:val="0"/>
              <w:autoSpaceDE w:val="0"/>
              <w:autoSpaceDN w:val="0"/>
              <w:adjustRightInd w:val="0"/>
              <w:spacing w:after="120" w:line="252" w:lineRule="auto"/>
              <w:ind w:firstLineChars="0"/>
              <w:rPr>
                <w:bCs/>
                <w:sz w:val="20"/>
                <w:szCs w:val="20"/>
              </w:rPr>
            </w:pPr>
            <w:r w:rsidRPr="00870B00">
              <w:rPr>
                <w:bCs/>
                <w:sz w:val="20"/>
                <w:szCs w:val="20"/>
              </w:rPr>
              <w:t>Set 1: RTD ≤ 3us + X (X is FFS)</w:t>
            </w:r>
          </w:p>
          <w:p w14:paraId="6F814EB0" w14:textId="77777777" w:rsidR="00864552" w:rsidRPr="00870B00" w:rsidRDefault="00864552" w:rsidP="00864552">
            <w:pPr>
              <w:pStyle w:val="affd"/>
              <w:widowControl/>
              <w:numPr>
                <w:ilvl w:val="2"/>
                <w:numId w:val="31"/>
              </w:numPr>
              <w:overflowPunct w:val="0"/>
              <w:autoSpaceDE w:val="0"/>
              <w:autoSpaceDN w:val="0"/>
              <w:adjustRightInd w:val="0"/>
              <w:spacing w:after="120" w:line="252" w:lineRule="auto"/>
              <w:ind w:firstLineChars="0"/>
              <w:rPr>
                <w:bCs/>
                <w:sz w:val="20"/>
                <w:szCs w:val="20"/>
              </w:rPr>
            </w:pPr>
            <w:r w:rsidRPr="00870B00">
              <w:rPr>
                <w:bCs/>
                <w:sz w:val="20"/>
                <w:szCs w:val="20"/>
              </w:rPr>
              <w:t xml:space="preserve">Set 2: 260ns &lt; RTD &lt; min(CP, 3us) </w:t>
            </w:r>
          </w:p>
          <w:p w14:paraId="048BA28A" w14:textId="77777777" w:rsidR="00864552" w:rsidRPr="00870B00" w:rsidRDefault="00864552" w:rsidP="00864552">
            <w:pPr>
              <w:pStyle w:val="affd"/>
              <w:widowControl/>
              <w:numPr>
                <w:ilvl w:val="3"/>
                <w:numId w:val="31"/>
              </w:numPr>
              <w:overflowPunct w:val="0"/>
              <w:autoSpaceDE w:val="0"/>
              <w:autoSpaceDN w:val="0"/>
              <w:adjustRightInd w:val="0"/>
              <w:spacing w:after="120" w:line="252" w:lineRule="auto"/>
              <w:ind w:firstLineChars="0"/>
              <w:rPr>
                <w:bCs/>
                <w:sz w:val="20"/>
                <w:szCs w:val="20"/>
              </w:rPr>
            </w:pPr>
            <w:r w:rsidRPr="00870B00">
              <w:rPr>
                <w:bCs/>
                <w:sz w:val="20"/>
                <w:szCs w:val="20"/>
              </w:rPr>
              <w:t>note: the CP corresponding to the largest SCS across CCs</w:t>
            </w:r>
          </w:p>
          <w:p w14:paraId="7BE72A99" w14:textId="77777777" w:rsidR="00864552" w:rsidRPr="00870B00" w:rsidRDefault="00864552" w:rsidP="00864552">
            <w:pPr>
              <w:pStyle w:val="affd"/>
              <w:widowControl/>
              <w:numPr>
                <w:ilvl w:val="2"/>
                <w:numId w:val="31"/>
              </w:numPr>
              <w:overflowPunct w:val="0"/>
              <w:autoSpaceDE w:val="0"/>
              <w:autoSpaceDN w:val="0"/>
              <w:adjustRightInd w:val="0"/>
              <w:spacing w:after="120" w:line="252" w:lineRule="auto"/>
              <w:ind w:firstLineChars="0"/>
              <w:rPr>
                <w:bCs/>
                <w:sz w:val="20"/>
                <w:szCs w:val="20"/>
              </w:rPr>
            </w:pPr>
            <w:r w:rsidRPr="00870B00">
              <w:rPr>
                <w:bCs/>
                <w:sz w:val="20"/>
                <w:szCs w:val="20"/>
              </w:rPr>
              <w:t>Set 3: RTD ≤ 260ns</w:t>
            </w:r>
          </w:p>
          <w:p w14:paraId="73C2115B" w14:textId="77777777" w:rsidR="000C4815" w:rsidRPr="00870B00" w:rsidRDefault="00864552" w:rsidP="00864552">
            <w:pPr>
              <w:pStyle w:val="affd"/>
              <w:widowControl/>
              <w:numPr>
                <w:ilvl w:val="2"/>
                <w:numId w:val="31"/>
              </w:numPr>
              <w:overflowPunct w:val="0"/>
              <w:autoSpaceDE w:val="0"/>
              <w:autoSpaceDN w:val="0"/>
              <w:adjustRightInd w:val="0"/>
              <w:spacing w:after="120" w:line="252" w:lineRule="auto"/>
              <w:ind w:firstLineChars="0"/>
              <w:rPr>
                <w:bCs/>
                <w:sz w:val="20"/>
                <w:szCs w:val="20"/>
              </w:rPr>
            </w:pPr>
            <w:r w:rsidRPr="00870B00">
              <w:rPr>
                <w:bCs/>
                <w:sz w:val="20"/>
                <w:szCs w:val="20"/>
              </w:rPr>
              <w:t>FFS whether all subsets are feasible from UE implementation perspective</w:t>
            </w:r>
          </w:p>
          <w:p w14:paraId="03F2D9C9" w14:textId="77777777" w:rsidR="00D15052" w:rsidRPr="00B22B4C" w:rsidRDefault="00D15052" w:rsidP="00D15052">
            <w:pPr>
              <w:rPr>
                <w:b/>
                <w:sz w:val="20"/>
                <w:szCs w:val="20"/>
                <w:u w:val="single"/>
              </w:rPr>
            </w:pPr>
            <w:r w:rsidRPr="00B22B4C">
              <w:rPr>
                <w:b/>
                <w:sz w:val="20"/>
                <w:szCs w:val="20"/>
                <w:u w:val="single"/>
              </w:rPr>
              <w:t>Issue 1-2-4: Power difference conditions for scenario 1</w:t>
            </w:r>
          </w:p>
          <w:p w14:paraId="1699AEFE" w14:textId="77777777" w:rsidR="00D15052" w:rsidRPr="00B22B4C" w:rsidRDefault="00D15052" w:rsidP="00D15052">
            <w:pPr>
              <w:rPr>
                <w:sz w:val="20"/>
                <w:szCs w:val="20"/>
              </w:rPr>
            </w:pPr>
            <w:r w:rsidRPr="00B22B4C">
              <w:rPr>
                <w:sz w:val="20"/>
                <w:szCs w:val="20"/>
              </w:rPr>
              <w:t>FFS:</w:t>
            </w:r>
          </w:p>
          <w:p w14:paraId="20DAF7E1" w14:textId="77777777" w:rsidR="00D15052" w:rsidRPr="00B22B4C" w:rsidRDefault="00D15052" w:rsidP="00D15052">
            <w:pPr>
              <w:pStyle w:val="affd"/>
              <w:widowControl/>
              <w:numPr>
                <w:ilvl w:val="1"/>
                <w:numId w:val="22"/>
              </w:numPr>
              <w:spacing w:after="120" w:line="240" w:lineRule="auto"/>
              <w:ind w:left="1376" w:firstLineChars="0"/>
              <w:rPr>
                <w:sz w:val="20"/>
                <w:szCs w:val="20"/>
                <w:lang w:eastAsia="zh-CN"/>
              </w:rPr>
            </w:pPr>
            <w:r w:rsidRPr="00B22B4C">
              <w:rPr>
                <w:sz w:val="20"/>
                <w:szCs w:val="20"/>
                <w:lang w:eastAsia="zh-CN"/>
              </w:rPr>
              <w:t>Proposal 1: The difference of the reception power with the FR1 inter-band active serving cell is within 6dB (Apple, CATT, Intel, MTK, CTC, CMCC, Vivo, Huawei, ZTE)</w:t>
            </w:r>
          </w:p>
          <w:p w14:paraId="0B642FA9" w14:textId="77777777" w:rsidR="00D15052" w:rsidRPr="00B22B4C" w:rsidRDefault="00D15052" w:rsidP="00D15052">
            <w:pPr>
              <w:pStyle w:val="affd"/>
              <w:widowControl/>
              <w:numPr>
                <w:ilvl w:val="2"/>
                <w:numId w:val="22"/>
              </w:numPr>
              <w:spacing w:after="120" w:line="240" w:lineRule="auto"/>
              <w:ind w:firstLineChars="0"/>
              <w:rPr>
                <w:sz w:val="20"/>
                <w:szCs w:val="20"/>
                <w:lang w:eastAsia="zh-CN"/>
              </w:rPr>
            </w:pPr>
            <w:r w:rsidRPr="00B22B4C">
              <w:rPr>
                <w:sz w:val="20"/>
                <w:szCs w:val="20"/>
                <w:lang w:eastAsia="zh-CN"/>
              </w:rPr>
              <w:t>Proposal 1a: For a UE using single RF chain, the difference of the reception power with the FR1 inter-band active serving cell is within 6dB (Ericsson, CMCC)</w:t>
            </w:r>
          </w:p>
          <w:p w14:paraId="1D850D5C" w14:textId="77777777" w:rsidR="00D15052" w:rsidRPr="00B22B4C" w:rsidRDefault="00D15052" w:rsidP="00D15052">
            <w:pPr>
              <w:pStyle w:val="affd"/>
              <w:widowControl/>
              <w:numPr>
                <w:ilvl w:val="2"/>
                <w:numId w:val="22"/>
              </w:numPr>
              <w:spacing w:after="120" w:line="240" w:lineRule="auto"/>
              <w:ind w:firstLineChars="0"/>
              <w:rPr>
                <w:sz w:val="20"/>
                <w:szCs w:val="20"/>
                <w:lang w:eastAsia="zh-CN"/>
              </w:rPr>
            </w:pPr>
            <w:r w:rsidRPr="00B22B4C">
              <w:rPr>
                <w:sz w:val="20"/>
                <w:szCs w:val="20"/>
                <w:lang w:eastAsia="zh-CN"/>
              </w:rPr>
              <w:t>Proposal 1b: Reception power difference between the reference cell with applying transmit power compensation and SSBless SCell is within 6dB. (QC)</w:t>
            </w:r>
          </w:p>
          <w:p w14:paraId="145E4749" w14:textId="77777777" w:rsidR="00D15052" w:rsidRPr="00B22B4C" w:rsidRDefault="00D15052" w:rsidP="00D15052">
            <w:pPr>
              <w:pStyle w:val="affd"/>
              <w:widowControl/>
              <w:numPr>
                <w:ilvl w:val="1"/>
                <w:numId w:val="22"/>
              </w:numPr>
              <w:spacing w:after="120" w:line="240" w:lineRule="auto"/>
              <w:ind w:left="1376" w:firstLineChars="0"/>
              <w:rPr>
                <w:sz w:val="20"/>
                <w:szCs w:val="20"/>
                <w:lang w:eastAsia="zh-CN"/>
              </w:rPr>
            </w:pPr>
            <w:r w:rsidRPr="00B22B4C">
              <w:rPr>
                <w:sz w:val="20"/>
                <w:szCs w:val="20"/>
                <w:lang w:eastAsia="zh-CN"/>
              </w:rPr>
              <w:t>Proposal 2: For a UE using dual RF chains, the maximum power difference UE can handle is FFS, and RAN4 to study whether UE can use TRS transmission in scenario 1 for computing AGC (Ericsson)</w:t>
            </w:r>
          </w:p>
          <w:p w14:paraId="7FE16C38" w14:textId="77777777" w:rsidR="00D15052" w:rsidRPr="00B22B4C" w:rsidRDefault="00D15052" w:rsidP="00D15052">
            <w:pPr>
              <w:pStyle w:val="affd"/>
              <w:widowControl/>
              <w:numPr>
                <w:ilvl w:val="2"/>
                <w:numId w:val="22"/>
              </w:numPr>
              <w:spacing w:after="120" w:line="240" w:lineRule="auto"/>
              <w:ind w:firstLineChars="0"/>
              <w:rPr>
                <w:sz w:val="20"/>
                <w:szCs w:val="20"/>
                <w:lang w:eastAsia="zh-CN"/>
              </w:rPr>
            </w:pPr>
            <w:r w:rsidRPr="00B22B4C">
              <w:rPr>
                <w:sz w:val="20"/>
                <w:szCs w:val="20"/>
                <w:lang w:eastAsia="zh-CN"/>
              </w:rPr>
              <w:t>Proposal 2a: For a UE using dual RF chains, the maximum power difference UE can larger than 6dB, the SCell activation delay should be further studied. (CMCC)</w:t>
            </w:r>
          </w:p>
          <w:p w14:paraId="0601A319" w14:textId="77777777" w:rsidR="00D15052" w:rsidRPr="00B22B4C" w:rsidRDefault="00D15052" w:rsidP="00D15052">
            <w:pPr>
              <w:pStyle w:val="affd"/>
              <w:widowControl/>
              <w:numPr>
                <w:ilvl w:val="1"/>
                <w:numId w:val="22"/>
              </w:numPr>
              <w:spacing w:after="120" w:line="240" w:lineRule="auto"/>
              <w:ind w:left="1376" w:firstLineChars="0"/>
              <w:rPr>
                <w:sz w:val="20"/>
                <w:szCs w:val="20"/>
                <w:lang w:eastAsia="zh-CN"/>
              </w:rPr>
            </w:pPr>
            <w:r w:rsidRPr="00B22B4C">
              <w:rPr>
                <w:sz w:val="20"/>
                <w:szCs w:val="20"/>
                <w:lang w:eastAsia="zh-CN"/>
              </w:rPr>
              <w:t>Proposal 3: The difference of reception power is expected to vary between 6dB and 25dB. (Nokia)</w:t>
            </w:r>
          </w:p>
          <w:p w14:paraId="11F637B5" w14:textId="77777777" w:rsidR="00B22B4C" w:rsidRPr="00B22B4C" w:rsidRDefault="00B22B4C" w:rsidP="00B22B4C">
            <w:pPr>
              <w:rPr>
                <w:b/>
                <w:sz w:val="20"/>
                <w:szCs w:val="20"/>
                <w:u w:val="single"/>
                <w:lang w:eastAsia="ko-KR"/>
              </w:rPr>
            </w:pPr>
            <w:r w:rsidRPr="00B22B4C">
              <w:rPr>
                <w:b/>
                <w:sz w:val="20"/>
                <w:szCs w:val="20"/>
                <w:u w:val="single"/>
                <w:lang w:eastAsia="ko-KR"/>
              </w:rPr>
              <w:lastRenderedPageBreak/>
              <w:t xml:space="preserve">Issue 1-2-8: QCL/TCI indication </w:t>
            </w:r>
          </w:p>
          <w:p w14:paraId="2DC3E71B" w14:textId="77777777" w:rsidR="00B22B4C" w:rsidRPr="00B22B4C" w:rsidRDefault="00B22B4C" w:rsidP="00B22B4C">
            <w:pPr>
              <w:spacing w:after="120"/>
              <w:rPr>
                <w:sz w:val="20"/>
                <w:szCs w:val="20"/>
              </w:rPr>
            </w:pPr>
            <w:r w:rsidRPr="00B22B4C">
              <w:rPr>
                <w:sz w:val="20"/>
                <w:szCs w:val="20"/>
              </w:rPr>
              <w:t>FFS</w:t>
            </w:r>
            <w:r w:rsidRPr="00B22B4C">
              <w:rPr>
                <w:rFonts w:hint="eastAsia"/>
                <w:sz w:val="20"/>
                <w:szCs w:val="20"/>
              </w:rPr>
              <w:t>:</w:t>
            </w:r>
          </w:p>
          <w:p w14:paraId="4F85D42B" w14:textId="77777777" w:rsidR="00B22B4C" w:rsidRPr="00B22B4C" w:rsidRDefault="00B22B4C" w:rsidP="00B22B4C">
            <w:pPr>
              <w:pStyle w:val="affd"/>
              <w:widowControl/>
              <w:numPr>
                <w:ilvl w:val="1"/>
                <w:numId w:val="22"/>
              </w:numPr>
              <w:spacing w:after="120" w:line="240" w:lineRule="auto"/>
              <w:ind w:left="1376" w:firstLineChars="0"/>
              <w:rPr>
                <w:sz w:val="20"/>
                <w:szCs w:val="20"/>
                <w:lang w:eastAsia="zh-CN"/>
              </w:rPr>
            </w:pPr>
            <w:r w:rsidRPr="00B22B4C">
              <w:rPr>
                <w:sz w:val="20"/>
                <w:szCs w:val="20"/>
                <w:lang w:eastAsia="zh-CN"/>
              </w:rPr>
              <w:t>Proposal 1: RS of SCell without SSB is QCL-A with TRS of the SCell without SSB, and the TRS(s) of the SCell is (are) further QCL-TypeC with SSB(s) of an inter-band active serving cell.  (Vivo, Apple, CATT, MTK, Huawei)</w:t>
            </w:r>
          </w:p>
          <w:p w14:paraId="5C295BE6" w14:textId="77777777" w:rsidR="00B22B4C" w:rsidRPr="00B22B4C" w:rsidRDefault="00B22B4C" w:rsidP="00B22B4C">
            <w:pPr>
              <w:pStyle w:val="affd"/>
              <w:widowControl/>
              <w:numPr>
                <w:ilvl w:val="2"/>
                <w:numId w:val="22"/>
              </w:numPr>
              <w:spacing w:after="120" w:line="240" w:lineRule="auto"/>
              <w:ind w:firstLineChars="0"/>
              <w:rPr>
                <w:sz w:val="20"/>
                <w:szCs w:val="20"/>
                <w:lang w:eastAsia="zh-CN"/>
              </w:rPr>
            </w:pPr>
            <w:r w:rsidRPr="00B22B4C">
              <w:rPr>
                <w:sz w:val="20"/>
                <w:szCs w:val="20"/>
                <w:lang w:eastAsia="zh-CN"/>
              </w:rPr>
              <w:t>Proposal 1a: NW shall be able to provide TCI state information for the SSBless SCell based on measurement and report conducted from the reference Cell. (QC)</w:t>
            </w:r>
          </w:p>
          <w:p w14:paraId="39B75E12" w14:textId="77777777" w:rsidR="00B22B4C" w:rsidRPr="00B22B4C" w:rsidRDefault="00B22B4C" w:rsidP="00B22B4C">
            <w:pPr>
              <w:pStyle w:val="affd"/>
              <w:widowControl/>
              <w:numPr>
                <w:ilvl w:val="1"/>
                <w:numId w:val="22"/>
              </w:numPr>
              <w:spacing w:after="120" w:line="240" w:lineRule="auto"/>
              <w:ind w:left="1376" w:firstLineChars="0"/>
              <w:rPr>
                <w:sz w:val="20"/>
                <w:szCs w:val="20"/>
                <w:lang w:eastAsia="zh-CN"/>
              </w:rPr>
            </w:pPr>
            <w:r w:rsidRPr="00B22B4C">
              <w:rPr>
                <w:sz w:val="20"/>
                <w:szCs w:val="20"/>
                <w:lang w:eastAsia="zh-CN"/>
              </w:rPr>
              <w:t>Proposal 2: TCI state indication may not be needed (CTC, Ericsson)</w:t>
            </w:r>
          </w:p>
          <w:p w14:paraId="4AA0B85F" w14:textId="77777777" w:rsidR="00B22B4C" w:rsidRPr="00B22B4C" w:rsidRDefault="00B22B4C" w:rsidP="00B22B4C">
            <w:pPr>
              <w:pStyle w:val="affd"/>
              <w:widowControl/>
              <w:numPr>
                <w:ilvl w:val="1"/>
                <w:numId w:val="22"/>
              </w:numPr>
              <w:spacing w:after="120" w:line="240" w:lineRule="auto"/>
              <w:ind w:left="1376" w:firstLineChars="0"/>
              <w:rPr>
                <w:sz w:val="20"/>
                <w:szCs w:val="20"/>
                <w:lang w:eastAsia="zh-CN"/>
              </w:rPr>
            </w:pPr>
            <w:r w:rsidRPr="00B22B4C">
              <w:rPr>
                <w:sz w:val="20"/>
                <w:szCs w:val="20"/>
                <w:lang w:eastAsia="zh-CN"/>
              </w:rPr>
              <w:t>Proposal 3: Consider both with and without QCL configuration between the RSs from inter-band carriers. (Nokia)</w:t>
            </w:r>
          </w:p>
          <w:p w14:paraId="12CDFA91" w14:textId="77777777" w:rsidR="00B22B4C" w:rsidRPr="00B22B4C" w:rsidRDefault="00B22B4C" w:rsidP="00B22B4C">
            <w:pPr>
              <w:rPr>
                <w:b/>
                <w:sz w:val="20"/>
                <w:szCs w:val="20"/>
                <w:u w:val="single"/>
                <w:lang w:eastAsia="ko-KR"/>
              </w:rPr>
            </w:pPr>
            <w:r w:rsidRPr="00B22B4C">
              <w:rPr>
                <w:b/>
                <w:sz w:val="20"/>
                <w:szCs w:val="20"/>
                <w:u w:val="single"/>
                <w:lang w:eastAsia="ko-KR"/>
              </w:rPr>
              <w:t>Issue 1-2-9: Frequency range</w:t>
            </w:r>
          </w:p>
          <w:p w14:paraId="03124F4B" w14:textId="77777777" w:rsidR="00B22B4C" w:rsidRPr="00B22B4C" w:rsidRDefault="00B22B4C" w:rsidP="00B22B4C">
            <w:pPr>
              <w:spacing w:after="120"/>
              <w:rPr>
                <w:sz w:val="20"/>
                <w:szCs w:val="20"/>
              </w:rPr>
            </w:pPr>
            <w:r w:rsidRPr="00B22B4C">
              <w:rPr>
                <w:sz w:val="20"/>
                <w:szCs w:val="20"/>
              </w:rPr>
              <w:t>FFS</w:t>
            </w:r>
            <w:r w:rsidRPr="00B22B4C">
              <w:rPr>
                <w:rFonts w:hint="eastAsia"/>
                <w:sz w:val="20"/>
                <w:szCs w:val="20"/>
              </w:rPr>
              <w:t>:</w:t>
            </w:r>
          </w:p>
          <w:p w14:paraId="70788FB7" w14:textId="77777777" w:rsidR="00B22B4C" w:rsidRPr="00B22B4C" w:rsidRDefault="00B22B4C" w:rsidP="00B22B4C">
            <w:pPr>
              <w:pStyle w:val="affd"/>
              <w:widowControl/>
              <w:numPr>
                <w:ilvl w:val="1"/>
                <w:numId w:val="22"/>
              </w:numPr>
              <w:spacing w:after="120" w:line="240" w:lineRule="auto"/>
              <w:ind w:left="1376" w:firstLineChars="0"/>
              <w:rPr>
                <w:sz w:val="20"/>
                <w:szCs w:val="20"/>
                <w:lang w:eastAsia="zh-CN"/>
              </w:rPr>
            </w:pPr>
            <w:r w:rsidRPr="00B22B4C">
              <w:rPr>
                <w:sz w:val="20"/>
                <w:szCs w:val="20"/>
                <w:lang w:eastAsia="zh-CN"/>
              </w:rPr>
              <w:t>Proposal 1: RAN4 should study the feasible range of frequency separation between inter-band carriers to enable the SSB-less SCell operation. (Nokia)</w:t>
            </w:r>
          </w:p>
          <w:p w14:paraId="5C2E4469" w14:textId="77777777" w:rsidR="00B22B4C" w:rsidRPr="00B22B4C" w:rsidRDefault="00B22B4C" w:rsidP="00B22B4C">
            <w:pPr>
              <w:pStyle w:val="affd"/>
              <w:widowControl/>
              <w:numPr>
                <w:ilvl w:val="1"/>
                <w:numId w:val="22"/>
              </w:numPr>
              <w:spacing w:after="120" w:line="240" w:lineRule="auto"/>
              <w:ind w:left="1376" w:firstLineChars="0"/>
              <w:rPr>
                <w:sz w:val="20"/>
                <w:szCs w:val="20"/>
                <w:lang w:eastAsia="zh-CN"/>
              </w:rPr>
            </w:pPr>
            <w:r w:rsidRPr="00B22B4C">
              <w:rPr>
                <w:sz w:val="20"/>
                <w:szCs w:val="20"/>
                <w:lang w:eastAsia="zh-CN"/>
              </w:rPr>
              <w:t>Proposal 2: Frequency domain separation can be in RF session (LG, CTC, ZTE)</w:t>
            </w:r>
          </w:p>
          <w:p w14:paraId="76035452" w14:textId="77777777" w:rsidR="00B22B4C" w:rsidRPr="00B22B4C" w:rsidRDefault="00B22B4C" w:rsidP="00B22B4C">
            <w:pPr>
              <w:pStyle w:val="affd"/>
              <w:widowControl/>
              <w:numPr>
                <w:ilvl w:val="1"/>
                <w:numId w:val="22"/>
              </w:numPr>
              <w:spacing w:after="120" w:line="240" w:lineRule="auto"/>
              <w:ind w:left="1376" w:firstLineChars="0"/>
              <w:rPr>
                <w:sz w:val="20"/>
                <w:szCs w:val="20"/>
                <w:lang w:eastAsia="zh-CN"/>
              </w:rPr>
            </w:pPr>
            <w:r w:rsidRPr="00B22B4C">
              <w:rPr>
                <w:sz w:val="20"/>
                <w:szCs w:val="20"/>
                <w:lang w:eastAsia="zh-CN"/>
              </w:rPr>
              <w:t>Proposal 3: RRM requirement discussion of SSB-less SCell operation for FR1 inter-band collocated CA can assume adjacent inter-band scenario as starting point. (Apple)</w:t>
            </w:r>
          </w:p>
          <w:p w14:paraId="78C6C85E" w14:textId="77777777" w:rsidR="00B22B4C" w:rsidRPr="00B22B4C" w:rsidRDefault="00B22B4C" w:rsidP="00B22B4C">
            <w:pPr>
              <w:pStyle w:val="affd"/>
              <w:widowControl/>
              <w:numPr>
                <w:ilvl w:val="1"/>
                <w:numId w:val="22"/>
              </w:numPr>
              <w:spacing w:after="120" w:line="240" w:lineRule="auto"/>
              <w:ind w:left="1376" w:firstLineChars="0"/>
              <w:rPr>
                <w:sz w:val="20"/>
                <w:szCs w:val="20"/>
                <w:lang w:eastAsia="zh-CN"/>
              </w:rPr>
            </w:pPr>
            <w:r w:rsidRPr="00B22B4C">
              <w:rPr>
                <w:sz w:val="20"/>
                <w:szCs w:val="20"/>
                <w:lang w:eastAsia="zh-CN"/>
              </w:rPr>
              <w:t>Proposal 4: (Vivo)</w:t>
            </w:r>
          </w:p>
          <w:p w14:paraId="7D01C4A4" w14:textId="77777777" w:rsidR="00B22B4C" w:rsidRPr="00B22B4C" w:rsidRDefault="00B22B4C" w:rsidP="00B22B4C">
            <w:pPr>
              <w:pStyle w:val="affd"/>
              <w:widowControl/>
              <w:numPr>
                <w:ilvl w:val="2"/>
                <w:numId w:val="22"/>
              </w:numPr>
              <w:spacing w:after="120" w:line="240" w:lineRule="auto"/>
              <w:ind w:firstLineChars="0"/>
              <w:rPr>
                <w:sz w:val="20"/>
                <w:szCs w:val="20"/>
                <w:lang w:eastAsia="zh-CN"/>
              </w:rPr>
            </w:pPr>
            <w:r w:rsidRPr="00B22B4C">
              <w:rPr>
                <w:sz w:val="20"/>
                <w:szCs w:val="20"/>
                <w:lang w:eastAsia="zh-CN"/>
              </w:rPr>
              <w:t xml:space="preserve">For scenario 1, instead of specifying frequency domain separation condition between 2 bands, RAN4 discuss the UE capability implying the same antenna set is used in the inter-band CA combination: </w:t>
            </w:r>
          </w:p>
          <w:p w14:paraId="2A105E6C" w14:textId="5CA93F1F" w:rsidR="00D15052" w:rsidRPr="00B22B4C" w:rsidRDefault="00B22B4C" w:rsidP="00B22B4C">
            <w:pPr>
              <w:pStyle w:val="affd"/>
              <w:widowControl/>
              <w:numPr>
                <w:ilvl w:val="2"/>
                <w:numId w:val="22"/>
              </w:numPr>
              <w:spacing w:after="120" w:line="240" w:lineRule="auto"/>
              <w:ind w:firstLineChars="0"/>
              <w:rPr>
                <w:sz w:val="20"/>
                <w:szCs w:val="20"/>
                <w:lang w:eastAsia="zh-CN"/>
              </w:rPr>
            </w:pPr>
            <w:r w:rsidRPr="00B22B4C">
              <w:rPr>
                <w:sz w:val="20"/>
                <w:szCs w:val="20"/>
                <w:lang w:eastAsia="zh-CN"/>
              </w:rPr>
              <w:t>If UE does not report the corresponding capability, CSI-RS based L3 measurement should be supported for the SSB-less SCell. Send LS to RAN2 to inform this decision and ask them to clarify in RAN2 spec about the freqBandIndicatorNR configured under MeasObjectNR for this case.</w:t>
            </w:r>
          </w:p>
        </w:tc>
      </w:tr>
    </w:tbl>
    <w:p w14:paraId="3AD87914" w14:textId="3D2929A0" w:rsidR="00225FEF" w:rsidRPr="00B22B4C" w:rsidRDefault="00225FEF" w:rsidP="00B0733E">
      <w:pPr>
        <w:spacing w:after="120"/>
        <w:rPr>
          <w:rFonts w:eastAsiaTheme="minorEastAsia"/>
          <w:sz w:val="22"/>
          <w:szCs w:val="22"/>
          <w:highlight w:val="yellow"/>
        </w:rPr>
      </w:pPr>
    </w:p>
    <w:p w14:paraId="6814FF3C" w14:textId="5F60521D" w:rsidR="00B56B48" w:rsidRDefault="00D85FE0" w:rsidP="00B56B48">
      <w:pPr>
        <w:spacing w:after="120"/>
        <w:rPr>
          <w:rFonts w:eastAsiaTheme="minorEastAsia"/>
          <w:sz w:val="22"/>
          <w:szCs w:val="22"/>
        </w:rPr>
      </w:pPr>
      <w:r w:rsidRPr="00D85FE0">
        <w:rPr>
          <w:rFonts w:eastAsiaTheme="minorEastAsia" w:hint="eastAsia"/>
          <w:sz w:val="22"/>
          <w:szCs w:val="22"/>
        </w:rPr>
        <w:t>F</w:t>
      </w:r>
      <w:r w:rsidRPr="00D85FE0">
        <w:rPr>
          <w:rFonts w:eastAsiaTheme="minorEastAsia"/>
          <w:sz w:val="22"/>
          <w:szCs w:val="22"/>
        </w:rPr>
        <w:t xml:space="preserve">or </w:t>
      </w:r>
      <w:r w:rsidR="006A3DB8">
        <w:rPr>
          <w:rFonts w:eastAsiaTheme="minorEastAsia"/>
          <w:sz w:val="22"/>
          <w:szCs w:val="22"/>
        </w:rPr>
        <w:t>RTD conditions, it was agreed that three sets would be further considered for requirement</w:t>
      </w:r>
      <w:r w:rsidR="006F4928">
        <w:rPr>
          <w:rFonts w:eastAsiaTheme="minorEastAsia" w:hint="eastAsia"/>
          <w:sz w:val="22"/>
          <w:szCs w:val="22"/>
        </w:rPr>
        <w:t>s</w:t>
      </w:r>
      <w:r w:rsidR="006A3DB8">
        <w:rPr>
          <w:rFonts w:eastAsiaTheme="minorEastAsia"/>
          <w:sz w:val="22"/>
          <w:szCs w:val="22"/>
        </w:rPr>
        <w:t xml:space="preserve"> definition.</w:t>
      </w:r>
      <w:r w:rsidR="00515C46">
        <w:rPr>
          <w:rFonts w:eastAsiaTheme="minorEastAsia"/>
          <w:sz w:val="22"/>
          <w:szCs w:val="22"/>
        </w:rPr>
        <w:t xml:space="preserve"> In our views, </w:t>
      </w:r>
      <w:r w:rsidR="00933530">
        <w:rPr>
          <w:rFonts w:eastAsiaTheme="minorEastAsia"/>
          <w:sz w:val="22"/>
          <w:szCs w:val="22"/>
        </w:rPr>
        <w:t>at least for</w:t>
      </w:r>
      <w:r w:rsidR="006059C3">
        <w:rPr>
          <w:rFonts w:eastAsiaTheme="minorEastAsia"/>
          <w:sz w:val="22"/>
          <w:szCs w:val="22"/>
        </w:rPr>
        <w:t xml:space="preserve"> </w:t>
      </w:r>
      <w:r w:rsidR="00515C46" w:rsidRPr="00515C46">
        <w:rPr>
          <w:rFonts w:eastAsiaTheme="minorEastAsia"/>
          <w:sz w:val="22"/>
          <w:szCs w:val="22"/>
        </w:rPr>
        <w:t xml:space="preserve">band combinations with small frequency domain separation, RTD between </w:t>
      </w:r>
      <w:r w:rsidR="00436AC4">
        <w:rPr>
          <w:rFonts w:eastAsiaTheme="minorEastAsia"/>
          <w:sz w:val="22"/>
          <w:szCs w:val="22"/>
        </w:rPr>
        <w:t xml:space="preserve">SSB-less </w:t>
      </w:r>
      <w:r w:rsidR="00773C6B">
        <w:rPr>
          <w:rFonts w:eastAsiaTheme="minorEastAsia"/>
          <w:sz w:val="22"/>
          <w:szCs w:val="22"/>
        </w:rPr>
        <w:t>SCell and</w:t>
      </w:r>
      <w:r w:rsidR="00515C46" w:rsidRPr="00515C46">
        <w:rPr>
          <w:rFonts w:eastAsiaTheme="minorEastAsia"/>
          <w:sz w:val="22"/>
          <w:szCs w:val="22"/>
        </w:rPr>
        <w:t xml:space="preserve"> inter-band active serving cell can be within 260ns</w:t>
      </w:r>
      <w:r w:rsidR="00127345">
        <w:rPr>
          <w:rFonts w:eastAsiaTheme="minorEastAsia"/>
          <w:sz w:val="22"/>
          <w:szCs w:val="22"/>
        </w:rPr>
        <w:t xml:space="preserve">. </w:t>
      </w:r>
      <w:r w:rsidR="00DD4150">
        <w:rPr>
          <w:rFonts w:eastAsiaTheme="minorEastAsia"/>
          <w:sz w:val="22"/>
          <w:szCs w:val="22"/>
        </w:rPr>
        <w:t xml:space="preserve">As for </w:t>
      </w:r>
      <w:r w:rsidR="00DD4150" w:rsidRPr="00DD4150">
        <w:rPr>
          <w:rFonts w:eastAsiaTheme="minorEastAsia"/>
          <w:sz w:val="22"/>
          <w:szCs w:val="22"/>
        </w:rPr>
        <w:t>large frequency domain separation</w:t>
      </w:r>
      <w:r w:rsidR="00DD4150">
        <w:rPr>
          <w:rFonts w:eastAsiaTheme="minorEastAsia"/>
          <w:sz w:val="22"/>
          <w:szCs w:val="22"/>
        </w:rPr>
        <w:t>, RTD can be within</w:t>
      </w:r>
      <w:r w:rsidR="00C36F93">
        <w:rPr>
          <w:rFonts w:eastAsiaTheme="minorEastAsia"/>
          <w:sz w:val="22"/>
          <w:szCs w:val="22"/>
        </w:rPr>
        <w:t xml:space="preserve"> the</w:t>
      </w:r>
      <w:r w:rsidR="00DD4150">
        <w:rPr>
          <w:rFonts w:eastAsiaTheme="minorEastAsia"/>
          <w:sz w:val="22"/>
          <w:szCs w:val="22"/>
        </w:rPr>
        <w:t xml:space="preserve"> minimum </w:t>
      </w:r>
      <w:r w:rsidR="00C36F93">
        <w:rPr>
          <w:rFonts w:eastAsiaTheme="minorEastAsia"/>
          <w:sz w:val="22"/>
          <w:szCs w:val="22"/>
        </w:rPr>
        <w:t xml:space="preserve">value </w:t>
      </w:r>
      <w:r w:rsidR="00DD4150">
        <w:rPr>
          <w:rFonts w:eastAsiaTheme="minorEastAsia"/>
          <w:sz w:val="22"/>
          <w:szCs w:val="22"/>
        </w:rPr>
        <w:t>of CP and 3us</w:t>
      </w:r>
      <w:r w:rsidR="001F0F66">
        <w:rPr>
          <w:rFonts w:eastAsiaTheme="minorEastAsia"/>
          <w:sz w:val="22"/>
          <w:szCs w:val="22"/>
        </w:rPr>
        <w:t>, where CP is corresponding to the largest SCS across CCs.</w:t>
      </w:r>
      <w:r w:rsidR="006E6A0F">
        <w:rPr>
          <w:rFonts w:eastAsiaTheme="minorEastAsia"/>
          <w:sz w:val="22"/>
          <w:szCs w:val="22"/>
        </w:rPr>
        <w:t xml:space="preserve"> </w:t>
      </w:r>
      <w:r w:rsidR="00725179">
        <w:rPr>
          <w:rFonts w:eastAsiaTheme="minorEastAsia"/>
          <w:sz w:val="22"/>
          <w:szCs w:val="22"/>
        </w:rPr>
        <w:t xml:space="preserve">If RTD between </w:t>
      </w:r>
      <w:r w:rsidR="00436AC4">
        <w:rPr>
          <w:rFonts w:eastAsiaTheme="minorEastAsia"/>
          <w:sz w:val="22"/>
          <w:szCs w:val="22"/>
        </w:rPr>
        <w:t xml:space="preserve">SSB-less </w:t>
      </w:r>
      <w:r w:rsidR="00773C6B">
        <w:rPr>
          <w:rFonts w:eastAsiaTheme="minorEastAsia"/>
          <w:sz w:val="22"/>
          <w:szCs w:val="22"/>
        </w:rPr>
        <w:t>SCell and</w:t>
      </w:r>
      <w:r w:rsidR="00173D97" w:rsidRPr="00515C46">
        <w:rPr>
          <w:rFonts w:eastAsiaTheme="minorEastAsia"/>
          <w:sz w:val="22"/>
          <w:szCs w:val="22"/>
        </w:rPr>
        <w:t xml:space="preserve"> inter-band active serving cell</w:t>
      </w:r>
      <w:r w:rsidR="000942FC">
        <w:rPr>
          <w:rFonts w:eastAsiaTheme="minorEastAsia"/>
          <w:sz w:val="22"/>
          <w:szCs w:val="22"/>
        </w:rPr>
        <w:t xml:space="preserve"> </w:t>
      </w:r>
      <w:r w:rsidR="00725179">
        <w:rPr>
          <w:rFonts w:eastAsiaTheme="minorEastAsia"/>
          <w:sz w:val="22"/>
          <w:szCs w:val="22"/>
        </w:rPr>
        <w:t>is large</w:t>
      </w:r>
      <w:r w:rsidR="00651A10">
        <w:rPr>
          <w:rFonts w:eastAsiaTheme="minorEastAsia"/>
          <w:sz w:val="22"/>
          <w:szCs w:val="22"/>
        </w:rPr>
        <w:t>r</w:t>
      </w:r>
      <w:r w:rsidR="00725179">
        <w:rPr>
          <w:rFonts w:eastAsiaTheme="minorEastAsia"/>
          <w:sz w:val="22"/>
          <w:szCs w:val="22"/>
        </w:rPr>
        <w:t xml:space="preserve"> than CP length</w:t>
      </w:r>
      <w:r w:rsidR="000942FC">
        <w:rPr>
          <w:rFonts w:eastAsiaTheme="minorEastAsia"/>
          <w:sz w:val="22"/>
          <w:szCs w:val="22"/>
        </w:rPr>
        <w:t xml:space="preserve">, </w:t>
      </w:r>
      <w:r w:rsidR="00CF4936">
        <w:rPr>
          <w:rFonts w:eastAsiaTheme="minorEastAsia"/>
          <w:sz w:val="22"/>
          <w:szCs w:val="22"/>
        </w:rPr>
        <w:t>certain interference cannot be avoided, thus</w:t>
      </w:r>
      <w:r w:rsidR="00274408">
        <w:rPr>
          <w:rFonts w:eastAsiaTheme="minorEastAsia"/>
          <w:sz w:val="22"/>
          <w:szCs w:val="22"/>
        </w:rPr>
        <w:t xml:space="preserve"> timing information</w:t>
      </w:r>
      <w:r w:rsidR="00CF4936">
        <w:rPr>
          <w:rFonts w:eastAsiaTheme="minorEastAsia"/>
          <w:sz w:val="22"/>
          <w:szCs w:val="22"/>
        </w:rPr>
        <w:t xml:space="preserve"> from inter-band active serving cell </w:t>
      </w:r>
      <w:r w:rsidR="00773C6B">
        <w:rPr>
          <w:rFonts w:eastAsiaTheme="minorEastAsia"/>
          <w:sz w:val="22"/>
          <w:szCs w:val="22"/>
        </w:rPr>
        <w:t>may not</w:t>
      </w:r>
      <w:r w:rsidR="00274408">
        <w:rPr>
          <w:rFonts w:eastAsiaTheme="minorEastAsia"/>
          <w:sz w:val="22"/>
          <w:szCs w:val="22"/>
        </w:rPr>
        <w:t xml:space="preserve"> </w:t>
      </w:r>
      <w:r w:rsidR="00CF4936">
        <w:rPr>
          <w:rFonts w:eastAsiaTheme="minorEastAsia"/>
          <w:sz w:val="22"/>
          <w:szCs w:val="22"/>
        </w:rPr>
        <w:t xml:space="preserve">be reused </w:t>
      </w:r>
      <w:r w:rsidR="001F43AF">
        <w:rPr>
          <w:rFonts w:eastAsiaTheme="minorEastAsia"/>
          <w:sz w:val="22"/>
          <w:szCs w:val="22"/>
        </w:rPr>
        <w:t xml:space="preserve">for SSB-less SCell </w:t>
      </w:r>
      <w:r w:rsidR="00CF4936">
        <w:rPr>
          <w:rFonts w:eastAsiaTheme="minorEastAsia"/>
          <w:sz w:val="22"/>
          <w:szCs w:val="22"/>
        </w:rPr>
        <w:t>under this condition.</w:t>
      </w:r>
      <w:r w:rsidR="00606352">
        <w:rPr>
          <w:rFonts w:eastAsiaTheme="minorEastAsia"/>
          <w:sz w:val="22"/>
          <w:szCs w:val="22"/>
        </w:rPr>
        <w:t xml:space="preserve"> </w:t>
      </w:r>
      <w:r w:rsidR="00755081">
        <w:rPr>
          <w:rFonts w:eastAsiaTheme="minorEastAsia"/>
          <w:sz w:val="22"/>
          <w:szCs w:val="22"/>
        </w:rPr>
        <w:t xml:space="preserve">Therefore, </w:t>
      </w:r>
      <w:r w:rsidR="00781F29">
        <w:rPr>
          <w:rFonts w:eastAsiaTheme="minorEastAsia"/>
          <w:sz w:val="22"/>
          <w:szCs w:val="22"/>
        </w:rPr>
        <w:t>s</w:t>
      </w:r>
      <w:r w:rsidR="00755081">
        <w:rPr>
          <w:rFonts w:eastAsiaTheme="minorEastAsia"/>
          <w:sz w:val="22"/>
          <w:szCs w:val="22"/>
        </w:rPr>
        <w:t xml:space="preserve">et 3 RTD </w:t>
      </w:r>
      <w:r w:rsidR="00E414AC" w:rsidRPr="00E414AC">
        <w:rPr>
          <w:bCs/>
          <w:sz w:val="20"/>
          <w:szCs w:val="20"/>
        </w:rPr>
        <w:t>≤</w:t>
      </w:r>
      <w:r w:rsidR="00755081" w:rsidRPr="00755081">
        <w:rPr>
          <w:rFonts w:eastAsiaTheme="minorEastAsia"/>
          <w:sz w:val="22"/>
          <w:szCs w:val="22"/>
        </w:rPr>
        <w:t xml:space="preserve"> 260ns</w:t>
      </w:r>
      <w:r w:rsidR="003C0073">
        <w:rPr>
          <w:rFonts w:eastAsiaTheme="minorEastAsia"/>
          <w:sz w:val="22"/>
          <w:szCs w:val="22"/>
        </w:rPr>
        <w:t xml:space="preserve"> can be considered for </w:t>
      </w:r>
      <w:r w:rsidR="003C0073" w:rsidRPr="00515C46">
        <w:rPr>
          <w:rFonts w:eastAsiaTheme="minorEastAsia"/>
          <w:sz w:val="22"/>
          <w:szCs w:val="22"/>
        </w:rPr>
        <w:t>band combinations with small frequency domain separation</w:t>
      </w:r>
      <w:r w:rsidR="00781F29">
        <w:rPr>
          <w:rFonts w:eastAsiaTheme="minorEastAsia"/>
          <w:sz w:val="22"/>
          <w:szCs w:val="22"/>
        </w:rPr>
        <w:t>, while s</w:t>
      </w:r>
      <w:r w:rsidR="003C0073">
        <w:rPr>
          <w:rFonts w:eastAsiaTheme="minorEastAsia"/>
          <w:sz w:val="22"/>
          <w:szCs w:val="22"/>
        </w:rPr>
        <w:t xml:space="preserve">et 2 </w:t>
      </w:r>
      <w:r w:rsidR="003C0073" w:rsidRPr="003C0073">
        <w:rPr>
          <w:rFonts w:eastAsiaTheme="minorEastAsia"/>
          <w:sz w:val="22"/>
          <w:szCs w:val="22"/>
        </w:rPr>
        <w:t>260ns &lt; RTD &lt; min</w:t>
      </w:r>
      <w:r w:rsidR="00C70757">
        <w:rPr>
          <w:rFonts w:eastAsiaTheme="minorEastAsia"/>
          <w:sz w:val="22"/>
          <w:szCs w:val="22"/>
        </w:rPr>
        <w:t xml:space="preserve"> </w:t>
      </w:r>
      <w:r w:rsidR="003C0073" w:rsidRPr="003C0073">
        <w:rPr>
          <w:rFonts w:eastAsiaTheme="minorEastAsia"/>
          <w:sz w:val="22"/>
          <w:szCs w:val="22"/>
        </w:rPr>
        <w:t>(CP, 3us)</w:t>
      </w:r>
      <w:r w:rsidR="00C70757">
        <w:rPr>
          <w:rFonts w:eastAsiaTheme="minorEastAsia"/>
          <w:sz w:val="22"/>
          <w:szCs w:val="22"/>
        </w:rPr>
        <w:t xml:space="preserve"> can be considered for </w:t>
      </w:r>
      <w:r w:rsidR="00C70757" w:rsidRPr="00515C46">
        <w:rPr>
          <w:rFonts w:eastAsiaTheme="minorEastAsia"/>
          <w:sz w:val="22"/>
          <w:szCs w:val="22"/>
        </w:rPr>
        <w:t xml:space="preserve">band combinations with </w:t>
      </w:r>
      <w:r w:rsidR="00C70757">
        <w:rPr>
          <w:rFonts w:eastAsiaTheme="minorEastAsia"/>
          <w:sz w:val="22"/>
          <w:szCs w:val="22"/>
        </w:rPr>
        <w:t>large</w:t>
      </w:r>
      <w:r w:rsidR="00C70757" w:rsidRPr="00515C46">
        <w:rPr>
          <w:rFonts w:eastAsiaTheme="minorEastAsia"/>
          <w:sz w:val="22"/>
          <w:szCs w:val="22"/>
        </w:rPr>
        <w:t xml:space="preserve"> frequency domain separation</w:t>
      </w:r>
      <w:r w:rsidR="00781F29">
        <w:rPr>
          <w:rFonts w:eastAsiaTheme="minorEastAsia"/>
          <w:sz w:val="22"/>
          <w:szCs w:val="22"/>
        </w:rPr>
        <w:t>, s</w:t>
      </w:r>
      <w:r w:rsidR="00C70757">
        <w:rPr>
          <w:rFonts w:eastAsiaTheme="minorEastAsia"/>
          <w:sz w:val="22"/>
          <w:szCs w:val="22"/>
        </w:rPr>
        <w:t xml:space="preserve">et 1 may not be feasible for </w:t>
      </w:r>
      <w:r w:rsidR="00234C3E">
        <w:rPr>
          <w:rFonts w:eastAsiaTheme="minorEastAsia"/>
          <w:sz w:val="22"/>
          <w:szCs w:val="22"/>
        </w:rPr>
        <w:t>RTD cond</w:t>
      </w:r>
      <w:r w:rsidR="00C70757">
        <w:rPr>
          <w:rFonts w:eastAsiaTheme="minorEastAsia"/>
          <w:sz w:val="22"/>
          <w:szCs w:val="22"/>
        </w:rPr>
        <w:t>ition</w:t>
      </w:r>
      <w:r w:rsidR="00773C6B">
        <w:rPr>
          <w:rFonts w:eastAsiaTheme="minorEastAsia"/>
          <w:sz w:val="22"/>
          <w:szCs w:val="22"/>
        </w:rPr>
        <w:t>s</w:t>
      </w:r>
      <w:r w:rsidR="00C70757">
        <w:rPr>
          <w:rFonts w:eastAsiaTheme="minorEastAsia"/>
          <w:sz w:val="22"/>
          <w:szCs w:val="22"/>
        </w:rPr>
        <w:t xml:space="preserve"> for </w:t>
      </w:r>
      <w:r w:rsidR="001C42AC">
        <w:rPr>
          <w:rFonts w:eastAsiaTheme="minorEastAsia"/>
          <w:sz w:val="22"/>
          <w:szCs w:val="22"/>
        </w:rPr>
        <w:t xml:space="preserve">SSB-less SCell </w:t>
      </w:r>
      <w:r w:rsidR="00B56B48" w:rsidRPr="00B56B48">
        <w:rPr>
          <w:rFonts w:eastAsiaTheme="minorEastAsia"/>
          <w:sz w:val="22"/>
          <w:szCs w:val="22"/>
        </w:rPr>
        <w:t>operation for FR1 inter-band CA</w:t>
      </w:r>
      <w:r w:rsidR="00B855A9">
        <w:rPr>
          <w:rFonts w:eastAsiaTheme="minorEastAsia"/>
          <w:sz w:val="22"/>
          <w:szCs w:val="22"/>
        </w:rPr>
        <w:t>.</w:t>
      </w:r>
    </w:p>
    <w:p w14:paraId="66F750EE" w14:textId="536A859D" w:rsidR="00E772BC" w:rsidRPr="00151995" w:rsidRDefault="00EF607D" w:rsidP="00E772BC">
      <w:pPr>
        <w:spacing w:after="120"/>
        <w:rPr>
          <w:rFonts w:eastAsiaTheme="minorEastAsia"/>
          <w:b/>
          <w:sz w:val="22"/>
          <w:szCs w:val="22"/>
        </w:rPr>
      </w:pPr>
      <w:r w:rsidRPr="00EF607D">
        <w:rPr>
          <w:rFonts w:eastAsiaTheme="minorEastAsia" w:hint="eastAsia"/>
          <w:b/>
          <w:sz w:val="22"/>
          <w:szCs w:val="22"/>
        </w:rPr>
        <w:t>P</w:t>
      </w:r>
      <w:r w:rsidRPr="00EF607D">
        <w:rPr>
          <w:rFonts w:eastAsiaTheme="minorEastAsia"/>
          <w:b/>
          <w:sz w:val="22"/>
          <w:szCs w:val="22"/>
        </w:rPr>
        <w:t xml:space="preserve">roposal 1: </w:t>
      </w:r>
      <w:r w:rsidR="00A54D4A">
        <w:rPr>
          <w:rFonts w:eastAsiaTheme="minorEastAsia"/>
          <w:b/>
          <w:sz w:val="22"/>
          <w:szCs w:val="22"/>
        </w:rPr>
        <w:t>A</w:t>
      </w:r>
      <w:r w:rsidR="00A54D4A" w:rsidRPr="00A54D4A">
        <w:rPr>
          <w:rFonts w:eastAsiaTheme="minorEastAsia"/>
          <w:b/>
          <w:sz w:val="22"/>
          <w:szCs w:val="22"/>
        </w:rPr>
        <w:t>t least for band combinations with small frequency domain separation, RT</w:t>
      </w:r>
      <w:r w:rsidR="00487A9B">
        <w:rPr>
          <w:rFonts w:eastAsiaTheme="minorEastAsia"/>
          <w:b/>
          <w:sz w:val="22"/>
          <w:szCs w:val="22"/>
        </w:rPr>
        <w:t>D between SSB-less SCell and</w:t>
      </w:r>
      <w:r w:rsidR="00A54D4A" w:rsidRPr="00A54D4A">
        <w:rPr>
          <w:rFonts w:eastAsiaTheme="minorEastAsia"/>
          <w:b/>
          <w:sz w:val="22"/>
          <w:szCs w:val="22"/>
        </w:rPr>
        <w:t xml:space="preserve"> inter-band active serving cell can be within 260ns. As for large frequency domain separation, RTD can be within the minimum value of CP and 3us, where CP is corresponding to the largest SCS across CCs.</w:t>
      </w:r>
      <w:r w:rsidR="00E772BC">
        <w:rPr>
          <w:rFonts w:eastAsiaTheme="minorEastAsia"/>
          <w:b/>
          <w:sz w:val="22"/>
          <w:szCs w:val="22"/>
        </w:rPr>
        <w:t xml:space="preserve"> Therefore, set 2 and set 3 are</w:t>
      </w:r>
      <w:r w:rsidR="00E772BC" w:rsidRPr="00277185">
        <w:rPr>
          <w:rFonts w:eastAsiaTheme="minorEastAsia"/>
          <w:b/>
          <w:sz w:val="22"/>
          <w:szCs w:val="22"/>
        </w:rPr>
        <w:t xml:space="preserve"> feasible for RTD condition</w:t>
      </w:r>
      <w:r w:rsidR="00487A9B">
        <w:rPr>
          <w:rFonts w:eastAsiaTheme="minorEastAsia"/>
          <w:b/>
          <w:sz w:val="22"/>
          <w:szCs w:val="22"/>
        </w:rPr>
        <w:t>s</w:t>
      </w:r>
      <w:r w:rsidR="00E772BC" w:rsidRPr="00277185">
        <w:rPr>
          <w:rFonts w:eastAsiaTheme="minorEastAsia"/>
          <w:b/>
          <w:sz w:val="22"/>
          <w:szCs w:val="22"/>
        </w:rPr>
        <w:t xml:space="preserve"> for SSB-less SCell operation for FR1 inter-band CA.</w:t>
      </w:r>
    </w:p>
    <w:p w14:paraId="6D5ABDD8" w14:textId="0D3B09CA" w:rsidR="00151995" w:rsidRPr="00151995" w:rsidRDefault="00151995" w:rsidP="00151995">
      <w:pPr>
        <w:spacing w:after="120"/>
        <w:rPr>
          <w:rFonts w:eastAsiaTheme="minorEastAsia"/>
          <w:b/>
          <w:sz w:val="22"/>
          <w:szCs w:val="22"/>
        </w:rPr>
      </w:pPr>
      <w:r>
        <w:rPr>
          <w:rFonts w:eastAsiaTheme="minorEastAsia"/>
          <w:b/>
          <w:sz w:val="22"/>
          <w:szCs w:val="22"/>
        </w:rPr>
        <w:t xml:space="preserve">Proposal 2: </w:t>
      </w:r>
      <w:r w:rsidRPr="00151995">
        <w:rPr>
          <w:rFonts w:eastAsiaTheme="minorEastAsia"/>
          <w:b/>
          <w:sz w:val="22"/>
          <w:szCs w:val="22"/>
        </w:rPr>
        <w:t>If RT</w:t>
      </w:r>
      <w:r w:rsidR="00BC6071">
        <w:rPr>
          <w:rFonts w:eastAsiaTheme="minorEastAsia"/>
          <w:b/>
          <w:sz w:val="22"/>
          <w:szCs w:val="22"/>
        </w:rPr>
        <w:t>D between SSB-less SCell and</w:t>
      </w:r>
      <w:r w:rsidRPr="00151995">
        <w:rPr>
          <w:rFonts w:eastAsiaTheme="minorEastAsia"/>
          <w:b/>
          <w:sz w:val="22"/>
          <w:szCs w:val="22"/>
        </w:rPr>
        <w:t xml:space="preserve"> inter-band active serving cell is large</w:t>
      </w:r>
      <w:r w:rsidR="00651A10">
        <w:rPr>
          <w:rFonts w:eastAsiaTheme="minorEastAsia"/>
          <w:b/>
          <w:sz w:val="22"/>
          <w:szCs w:val="22"/>
        </w:rPr>
        <w:t>r</w:t>
      </w:r>
      <w:r w:rsidRPr="00151995">
        <w:rPr>
          <w:rFonts w:eastAsiaTheme="minorEastAsia"/>
          <w:b/>
          <w:sz w:val="22"/>
          <w:szCs w:val="22"/>
        </w:rPr>
        <w:t xml:space="preserve"> than CP length, certain interference cannot be avoided, thus timing information from inter-band active serving cell </w:t>
      </w:r>
      <w:r w:rsidR="00414423">
        <w:rPr>
          <w:rFonts w:eastAsiaTheme="minorEastAsia"/>
          <w:b/>
          <w:sz w:val="22"/>
          <w:szCs w:val="22"/>
        </w:rPr>
        <w:t xml:space="preserve">may </w:t>
      </w:r>
      <w:r w:rsidRPr="00151995">
        <w:rPr>
          <w:rFonts w:eastAsiaTheme="minorEastAsia"/>
          <w:b/>
          <w:sz w:val="22"/>
          <w:szCs w:val="22"/>
        </w:rPr>
        <w:t>not be reused for SSB-less SCell under this condition.</w:t>
      </w:r>
      <w:r w:rsidR="00D57E0E">
        <w:rPr>
          <w:rFonts w:eastAsiaTheme="minorEastAsia"/>
          <w:b/>
          <w:sz w:val="22"/>
          <w:szCs w:val="22"/>
        </w:rPr>
        <w:t xml:space="preserve"> Therefore, </w:t>
      </w:r>
      <w:r w:rsidR="00781F29">
        <w:rPr>
          <w:rFonts w:eastAsiaTheme="minorEastAsia"/>
          <w:b/>
          <w:sz w:val="22"/>
          <w:szCs w:val="22"/>
        </w:rPr>
        <w:t>s</w:t>
      </w:r>
      <w:r w:rsidR="00277185" w:rsidRPr="00277185">
        <w:rPr>
          <w:rFonts w:eastAsiaTheme="minorEastAsia"/>
          <w:b/>
          <w:sz w:val="22"/>
          <w:szCs w:val="22"/>
        </w:rPr>
        <w:t>et 1 may not be feasible for RTD condition</w:t>
      </w:r>
      <w:r w:rsidR="00262CC9">
        <w:rPr>
          <w:rFonts w:eastAsiaTheme="minorEastAsia"/>
          <w:b/>
          <w:sz w:val="22"/>
          <w:szCs w:val="22"/>
        </w:rPr>
        <w:t>s</w:t>
      </w:r>
      <w:r w:rsidR="00277185" w:rsidRPr="00277185">
        <w:rPr>
          <w:rFonts w:eastAsiaTheme="minorEastAsia"/>
          <w:b/>
          <w:sz w:val="22"/>
          <w:szCs w:val="22"/>
        </w:rPr>
        <w:t xml:space="preserve"> for SSB-less SCell operation for FR1 inter-band CA.</w:t>
      </w:r>
    </w:p>
    <w:p w14:paraId="47DBD4A1" w14:textId="37AB4935" w:rsidR="00310A77" w:rsidRDefault="00310A77" w:rsidP="00B0733E">
      <w:pPr>
        <w:spacing w:after="120"/>
        <w:rPr>
          <w:rFonts w:eastAsiaTheme="minorEastAsia"/>
          <w:sz w:val="22"/>
          <w:szCs w:val="22"/>
        </w:rPr>
      </w:pPr>
    </w:p>
    <w:p w14:paraId="75443C41" w14:textId="040B0007" w:rsidR="00BB3224" w:rsidRDefault="004D1632" w:rsidP="00E31E49">
      <w:pPr>
        <w:spacing w:after="120"/>
        <w:rPr>
          <w:rFonts w:eastAsiaTheme="minorEastAsia"/>
          <w:sz w:val="22"/>
          <w:szCs w:val="22"/>
        </w:rPr>
      </w:pPr>
      <w:r>
        <w:rPr>
          <w:rFonts w:eastAsiaTheme="minorEastAsia" w:hint="eastAsia"/>
          <w:sz w:val="22"/>
          <w:szCs w:val="22"/>
        </w:rPr>
        <w:t>F</w:t>
      </w:r>
      <w:r>
        <w:rPr>
          <w:rFonts w:eastAsiaTheme="minorEastAsia"/>
          <w:sz w:val="22"/>
          <w:szCs w:val="22"/>
        </w:rPr>
        <w:t xml:space="preserve">or power difference conditions, </w:t>
      </w:r>
      <w:r w:rsidR="002A1E80">
        <w:rPr>
          <w:rFonts w:eastAsiaTheme="minorEastAsia"/>
          <w:sz w:val="22"/>
          <w:szCs w:val="22"/>
        </w:rPr>
        <w:t xml:space="preserve">in our views, </w:t>
      </w:r>
      <w:r w:rsidR="00BB3224" w:rsidRPr="00BB3224">
        <w:rPr>
          <w:rFonts w:eastAsiaTheme="minorEastAsia"/>
          <w:sz w:val="22"/>
          <w:szCs w:val="22"/>
        </w:rPr>
        <w:t xml:space="preserve">the difference of the reception power between the SSB-less SCell and FR1 inter-band active serving cell is </w:t>
      </w:r>
      <w:r w:rsidR="00BB3224">
        <w:rPr>
          <w:rFonts w:eastAsiaTheme="minorEastAsia"/>
          <w:sz w:val="22"/>
          <w:szCs w:val="22"/>
        </w:rPr>
        <w:t xml:space="preserve">within </w:t>
      </w:r>
      <w:r w:rsidR="00BB3224" w:rsidRPr="00BB3224">
        <w:rPr>
          <w:rFonts w:eastAsiaTheme="minorEastAsia"/>
          <w:sz w:val="22"/>
          <w:szCs w:val="22"/>
        </w:rPr>
        <w:t>6dB</w:t>
      </w:r>
      <w:r w:rsidR="00F81DD1">
        <w:rPr>
          <w:rFonts w:eastAsiaTheme="minorEastAsia"/>
          <w:sz w:val="22"/>
          <w:szCs w:val="22"/>
        </w:rPr>
        <w:t>.</w:t>
      </w:r>
    </w:p>
    <w:p w14:paraId="30D2C330" w14:textId="0471930A" w:rsidR="00F81DD1" w:rsidRDefault="00F81DD1" w:rsidP="00E31E49">
      <w:pPr>
        <w:spacing w:after="120"/>
        <w:rPr>
          <w:rFonts w:eastAsiaTheme="minorEastAsia"/>
          <w:b/>
          <w:sz w:val="22"/>
          <w:szCs w:val="22"/>
        </w:rPr>
      </w:pPr>
      <w:r>
        <w:rPr>
          <w:rFonts w:eastAsiaTheme="minorEastAsia"/>
          <w:b/>
          <w:sz w:val="22"/>
          <w:szCs w:val="22"/>
        </w:rPr>
        <w:lastRenderedPageBreak/>
        <w:t>Proposal 3: T</w:t>
      </w:r>
      <w:r w:rsidRPr="00F81DD1">
        <w:rPr>
          <w:rFonts w:eastAsiaTheme="minorEastAsia"/>
          <w:b/>
          <w:sz w:val="22"/>
          <w:szCs w:val="22"/>
        </w:rPr>
        <w:t>he difference of the reception power be</w:t>
      </w:r>
      <w:r w:rsidR="00AD1446">
        <w:rPr>
          <w:rFonts w:eastAsiaTheme="minorEastAsia"/>
          <w:b/>
          <w:sz w:val="22"/>
          <w:szCs w:val="22"/>
        </w:rPr>
        <w:t>tween the SSB-less SCell and</w:t>
      </w:r>
      <w:r w:rsidRPr="00F81DD1">
        <w:rPr>
          <w:rFonts w:eastAsiaTheme="minorEastAsia"/>
          <w:b/>
          <w:sz w:val="22"/>
          <w:szCs w:val="22"/>
        </w:rPr>
        <w:t xml:space="preserve"> FR1 inter-band active serving cell is within 6dB</w:t>
      </w:r>
      <w:r w:rsidR="007B678E">
        <w:rPr>
          <w:rFonts w:eastAsiaTheme="minorEastAsia"/>
          <w:b/>
          <w:sz w:val="22"/>
          <w:szCs w:val="22"/>
        </w:rPr>
        <w:t>.</w:t>
      </w:r>
    </w:p>
    <w:p w14:paraId="7A334690" w14:textId="1C26EC43" w:rsidR="007B678E" w:rsidRDefault="007B678E" w:rsidP="00E31E49">
      <w:pPr>
        <w:spacing w:after="120"/>
        <w:rPr>
          <w:rFonts w:eastAsiaTheme="minorEastAsia"/>
          <w:b/>
          <w:sz w:val="22"/>
          <w:szCs w:val="22"/>
        </w:rPr>
      </w:pPr>
    </w:p>
    <w:p w14:paraId="1C429A30" w14:textId="1FA15C94" w:rsidR="007B678E" w:rsidRDefault="007B678E" w:rsidP="00E31E49">
      <w:pPr>
        <w:spacing w:after="120"/>
        <w:rPr>
          <w:rFonts w:eastAsiaTheme="minorEastAsia"/>
          <w:sz w:val="22"/>
          <w:szCs w:val="22"/>
        </w:rPr>
      </w:pPr>
      <w:r w:rsidRPr="007B678E">
        <w:rPr>
          <w:rFonts w:eastAsiaTheme="minorEastAsia"/>
          <w:sz w:val="22"/>
          <w:szCs w:val="22"/>
        </w:rPr>
        <w:t>For QCL/TCI indication</w:t>
      </w:r>
      <w:r>
        <w:rPr>
          <w:rFonts w:eastAsiaTheme="minorEastAsia"/>
          <w:sz w:val="22"/>
          <w:szCs w:val="22"/>
        </w:rPr>
        <w:t xml:space="preserve">, </w:t>
      </w:r>
      <w:r w:rsidR="000056E9">
        <w:rPr>
          <w:rFonts w:eastAsiaTheme="minorEastAsia"/>
          <w:sz w:val="22"/>
          <w:szCs w:val="22"/>
        </w:rPr>
        <w:t xml:space="preserve">TCI relations </w:t>
      </w:r>
      <w:r w:rsidR="00020E5E">
        <w:rPr>
          <w:rFonts w:eastAsiaTheme="minorEastAsia"/>
          <w:sz w:val="22"/>
          <w:szCs w:val="22"/>
        </w:rPr>
        <w:t>in</w:t>
      </w:r>
      <w:r w:rsidR="00116C92">
        <w:rPr>
          <w:rFonts w:eastAsiaTheme="minorEastAsia"/>
          <w:sz w:val="22"/>
          <w:szCs w:val="22"/>
        </w:rPr>
        <w:t xml:space="preserve"> </w:t>
      </w:r>
      <w:r w:rsidR="000056E9">
        <w:rPr>
          <w:rFonts w:eastAsiaTheme="minorEastAsia"/>
          <w:sz w:val="22"/>
          <w:szCs w:val="22"/>
        </w:rPr>
        <w:t>intra</w:t>
      </w:r>
      <w:r w:rsidR="000056E9" w:rsidRPr="000056E9">
        <w:rPr>
          <w:rFonts w:eastAsiaTheme="minorEastAsia"/>
          <w:sz w:val="22"/>
          <w:szCs w:val="22"/>
        </w:rPr>
        <w:t xml:space="preserve">-band </w:t>
      </w:r>
      <w:r w:rsidR="00430A21">
        <w:rPr>
          <w:rFonts w:eastAsiaTheme="minorEastAsia"/>
          <w:sz w:val="22"/>
          <w:szCs w:val="22"/>
        </w:rPr>
        <w:t>case</w:t>
      </w:r>
      <w:r w:rsidR="000056E9">
        <w:rPr>
          <w:rFonts w:eastAsiaTheme="minorEastAsia"/>
          <w:sz w:val="22"/>
          <w:szCs w:val="22"/>
        </w:rPr>
        <w:t xml:space="preserve"> can be the baseline for </w:t>
      </w:r>
      <w:r w:rsidR="00020E5E">
        <w:rPr>
          <w:rFonts w:eastAsiaTheme="minorEastAsia"/>
          <w:sz w:val="22"/>
          <w:szCs w:val="22"/>
        </w:rPr>
        <w:t>inter</w:t>
      </w:r>
      <w:r w:rsidR="00020E5E" w:rsidRPr="000056E9">
        <w:rPr>
          <w:rFonts w:eastAsiaTheme="minorEastAsia"/>
          <w:sz w:val="22"/>
          <w:szCs w:val="22"/>
        </w:rPr>
        <w:t xml:space="preserve">-band </w:t>
      </w:r>
      <w:r w:rsidR="002972C6">
        <w:rPr>
          <w:rFonts w:eastAsiaTheme="minorEastAsia"/>
          <w:sz w:val="22"/>
          <w:szCs w:val="22"/>
        </w:rPr>
        <w:t xml:space="preserve">case. </w:t>
      </w:r>
      <w:r w:rsidR="00B161AF">
        <w:rPr>
          <w:rFonts w:eastAsiaTheme="minorEastAsia"/>
          <w:sz w:val="22"/>
          <w:szCs w:val="22"/>
        </w:rPr>
        <w:t xml:space="preserve">Therefore, for </w:t>
      </w:r>
      <w:r w:rsidR="00B161AF" w:rsidRPr="007B678E">
        <w:rPr>
          <w:rFonts w:eastAsiaTheme="minorEastAsia"/>
          <w:sz w:val="22"/>
          <w:szCs w:val="22"/>
        </w:rPr>
        <w:t>QCL/TCI indication</w:t>
      </w:r>
      <w:r w:rsidR="00B161AF">
        <w:rPr>
          <w:rFonts w:eastAsiaTheme="minorEastAsia"/>
          <w:sz w:val="22"/>
          <w:szCs w:val="22"/>
        </w:rPr>
        <w:t xml:space="preserve"> of inter</w:t>
      </w:r>
      <w:r w:rsidR="00B161AF" w:rsidRPr="000056E9">
        <w:rPr>
          <w:rFonts w:eastAsiaTheme="minorEastAsia"/>
          <w:sz w:val="22"/>
          <w:szCs w:val="22"/>
        </w:rPr>
        <w:t>-band</w:t>
      </w:r>
      <w:r w:rsidR="007E4E63">
        <w:rPr>
          <w:rFonts w:eastAsiaTheme="minorEastAsia"/>
          <w:sz w:val="22"/>
          <w:szCs w:val="22"/>
        </w:rPr>
        <w:t xml:space="preserve"> CA, </w:t>
      </w:r>
      <w:r w:rsidR="00020E5E" w:rsidRPr="00020E5E">
        <w:rPr>
          <w:rFonts w:eastAsiaTheme="minorEastAsia"/>
          <w:sz w:val="22"/>
          <w:szCs w:val="22"/>
        </w:rPr>
        <w:t xml:space="preserve">RS of </w:t>
      </w:r>
      <w:r w:rsidR="000E3D71">
        <w:rPr>
          <w:rFonts w:eastAsiaTheme="minorEastAsia" w:hint="eastAsia"/>
          <w:sz w:val="22"/>
          <w:szCs w:val="22"/>
        </w:rPr>
        <w:t>SSB-less</w:t>
      </w:r>
      <w:r w:rsidR="000E3D71">
        <w:rPr>
          <w:rFonts w:eastAsiaTheme="minorEastAsia"/>
          <w:sz w:val="22"/>
          <w:szCs w:val="22"/>
        </w:rPr>
        <w:t xml:space="preserve"> </w:t>
      </w:r>
      <w:r w:rsidR="00020E5E" w:rsidRPr="00020E5E">
        <w:rPr>
          <w:rFonts w:eastAsiaTheme="minorEastAsia"/>
          <w:sz w:val="22"/>
          <w:szCs w:val="22"/>
        </w:rPr>
        <w:t>SCell is QCL-</w:t>
      </w:r>
      <w:r w:rsidR="00CF20DA" w:rsidRPr="00020E5E">
        <w:rPr>
          <w:rFonts w:eastAsiaTheme="minorEastAsia"/>
          <w:sz w:val="22"/>
          <w:szCs w:val="22"/>
        </w:rPr>
        <w:t>Type</w:t>
      </w:r>
      <w:r w:rsidR="00020E5E" w:rsidRPr="00020E5E">
        <w:rPr>
          <w:rFonts w:eastAsiaTheme="minorEastAsia"/>
          <w:sz w:val="22"/>
          <w:szCs w:val="22"/>
        </w:rPr>
        <w:t xml:space="preserve">A with TRS of the </w:t>
      </w:r>
      <w:r w:rsidR="009269BA">
        <w:rPr>
          <w:rFonts w:eastAsiaTheme="minorEastAsia" w:hint="eastAsia"/>
          <w:sz w:val="22"/>
          <w:szCs w:val="22"/>
        </w:rPr>
        <w:t>SSB-less</w:t>
      </w:r>
      <w:r w:rsidR="009269BA">
        <w:rPr>
          <w:rFonts w:eastAsiaTheme="minorEastAsia"/>
          <w:sz w:val="22"/>
          <w:szCs w:val="22"/>
        </w:rPr>
        <w:t xml:space="preserve"> </w:t>
      </w:r>
      <w:r w:rsidR="009269BA" w:rsidRPr="00020E5E">
        <w:rPr>
          <w:rFonts w:eastAsiaTheme="minorEastAsia"/>
          <w:sz w:val="22"/>
          <w:szCs w:val="22"/>
        </w:rPr>
        <w:t>SCell</w:t>
      </w:r>
      <w:r w:rsidR="00020E5E" w:rsidRPr="00020E5E">
        <w:rPr>
          <w:rFonts w:eastAsiaTheme="minorEastAsia"/>
          <w:sz w:val="22"/>
          <w:szCs w:val="22"/>
        </w:rPr>
        <w:t xml:space="preserve">, and the TRS(s) of the </w:t>
      </w:r>
      <w:r w:rsidR="009269BA">
        <w:rPr>
          <w:rFonts w:eastAsiaTheme="minorEastAsia" w:hint="eastAsia"/>
          <w:sz w:val="22"/>
          <w:szCs w:val="22"/>
        </w:rPr>
        <w:t>SSB-less</w:t>
      </w:r>
      <w:r w:rsidR="009269BA">
        <w:rPr>
          <w:rFonts w:eastAsiaTheme="minorEastAsia"/>
          <w:sz w:val="22"/>
          <w:szCs w:val="22"/>
        </w:rPr>
        <w:t xml:space="preserve"> </w:t>
      </w:r>
      <w:r w:rsidR="009269BA" w:rsidRPr="00020E5E">
        <w:rPr>
          <w:rFonts w:eastAsiaTheme="minorEastAsia"/>
          <w:sz w:val="22"/>
          <w:szCs w:val="22"/>
        </w:rPr>
        <w:t>SCell</w:t>
      </w:r>
      <w:r w:rsidR="00020E5E" w:rsidRPr="00020E5E">
        <w:rPr>
          <w:rFonts w:eastAsiaTheme="minorEastAsia"/>
          <w:sz w:val="22"/>
          <w:szCs w:val="22"/>
        </w:rPr>
        <w:t xml:space="preserve"> is (are) further QCL-TypeC with SSB(s) of an inter-band active serving cell.</w:t>
      </w:r>
    </w:p>
    <w:p w14:paraId="02BCDBED" w14:textId="50F6B4AE" w:rsidR="00406871" w:rsidRPr="00406871" w:rsidRDefault="00406871" w:rsidP="00406871">
      <w:pPr>
        <w:spacing w:after="120"/>
        <w:rPr>
          <w:rFonts w:eastAsiaTheme="minorEastAsia"/>
          <w:b/>
          <w:sz w:val="22"/>
          <w:szCs w:val="22"/>
        </w:rPr>
      </w:pPr>
      <w:r>
        <w:rPr>
          <w:rFonts w:eastAsiaTheme="minorEastAsia"/>
          <w:b/>
          <w:sz w:val="22"/>
          <w:szCs w:val="22"/>
        </w:rPr>
        <w:t>Proposal 4</w:t>
      </w:r>
      <w:r w:rsidRPr="00406871">
        <w:rPr>
          <w:rFonts w:eastAsiaTheme="minorEastAsia"/>
          <w:b/>
          <w:sz w:val="22"/>
          <w:szCs w:val="22"/>
        </w:rPr>
        <w:t>:</w:t>
      </w:r>
      <w:r>
        <w:rPr>
          <w:rFonts w:eastAsiaTheme="minorEastAsia"/>
          <w:b/>
          <w:sz w:val="22"/>
          <w:szCs w:val="22"/>
        </w:rPr>
        <w:t xml:space="preserve"> </w:t>
      </w:r>
      <w:r w:rsidR="00844402">
        <w:rPr>
          <w:rFonts w:eastAsiaTheme="minorEastAsia"/>
          <w:b/>
          <w:sz w:val="22"/>
          <w:szCs w:val="22"/>
        </w:rPr>
        <w:t>F</w:t>
      </w:r>
      <w:r w:rsidR="00844402" w:rsidRPr="00844402">
        <w:rPr>
          <w:rFonts w:eastAsiaTheme="minorEastAsia"/>
          <w:b/>
          <w:sz w:val="22"/>
          <w:szCs w:val="22"/>
        </w:rPr>
        <w:t>or QCL/TCI indication of inter-band CA, RS of SSB-less SCell is QCL-TypeA with TRS of the SSB-less SCell, and the TRS(s) of the SSB-less SCell is (are) further QCL-TypeC with SSB(s) of an inter-band active serving cell.</w:t>
      </w:r>
    </w:p>
    <w:p w14:paraId="7623B08B" w14:textId="7BBA9F33" w:rsidR="00C30C6D" w:rsidRDefault="00C30C6D" w:rsidP="00E31E49">
      <w:pPr>
        <w:spacing w:after="120"/>
        <w:rPr>
          <w:rFonts w:eastAsiaTheme="minorEastAsia"/>
          <w:sz w:val="22"/>
          <w:szCs w:val="22"/>
        </w:rPr>
      </w:pPr>
    </w:p>
    <w:p w14:paraId="4EA15896" w14:textId="6B045EB6" w:rsidR="004F1AC8" w:rsidRDefault="004A5C97" w:rsidP="004F1AC8">
      <w:pPr>
        <w:spacing w:after="120"/>
        <w:rPr>
          <w:rFonts w:eastAsiaTheme="minorEastAsia"/>
          <w:sz w:val="22"/>
          <w:szCs w:val="22"/>
        </w:rPr>
      </w:pPr>
      <w:r w:rsidRPr="004A5C97">
        <w:rPr>
          <w:rFonts w:eastAsiaTheme="minorEastAsia" w:hint="eastAsia"/>
          <w:sz w:val="22"/>
          <w:szCs w:val="22"/>
        </w:rPr>
        <w:t>F</w:t>
      </w:r>
      <w:r w:rsidRPr="004A5C97">
        <w:rPr>
          <w:rFonts w:eastAsiaTheme="minorEastAsia"/>
          <w:sz w:val="22"/>
          <w:szCs w:val="22"/>
        </w:rPr>
        <w:t xml:space="preserve">or </w:t>
      </w:r>
      <w:r w:rsidR="00FF5F6D">
        <w:rPr>
          <w:rFonts w:eastAsiaTheme="minorEastAsia"/>
          <w:sz w:val="22"/>
          <w:szCs w:val="22"/>
        </w:rPr>
        <w:t>f</w:t>
      </w:r>
      <w:r w:rsidR="00FF5F6D" w:rsidRPr="00FF5F6D">
        <w:rPr>
          <w:rFonts w:eastAsiaTheme="minorEastAsia"/>
          <w:sz w:val="22"/>
          <w:szCs w:val="22"/>
        </w:rPr>
        <w:t>requency range</w:t>
      </w:r>
      <w:r w:rsidR="00FF5F6D">
        <w:rPr>
          <w:rFonts w:eastAsiaTheme="minorEastAsia"/>
          <w:sz w:val="22"/>
          <w:szCs w:val="22"/>
        </w:rPr>
        <w:t xml:space="preserve">, </w:t>
      </w:r>
      <w:r w:rsidR="00B914AE">
        <w:rPr>
          <w:rFonts w:eastAsiaTheme="minorEastAsia"/>
          <w:sz w:val="22"/>
          <w:szCs w:val="22"/>
        </w:rPr>
        <w:t xml:space="preserve">in our views, </w:t>
      </w:r>
      <w:r w:rsidR="00B914AE" w:rsidRPr="00B914AE">
        <w:rPr>
          <w:rFonts w:eastAsiaTheme="minorEastAsia"/>
          <w:sz w:val="22"/>
          <w:szCs w:val="22"/>
        </w:rPr>
        <w:t>frequency domain separation or specific band combination</w:t>
      </w:r>
      <w:r w:rsidR="0067015F">
        <w:rPr>
          <w:rFonts w:eastAsiaTheme="minorEastAsia"/>
          <w:sz w:val="22"/>
          <w:szCs w:val="22"/>
        </w:rPr>
        <w:t>s</w:t>
      </w:r>
      <w:r w:rsidR="00B914AE" w:rsidRPr="00B914AE">
        <w:rPr>
          <w:rFonts w:eastAsiaTheme="minorEastAsia"/>
          <w:sz w:val="22"/>
          <w:szCs w:val="22"/>
        </w:rPr>
        <w:t xml:space="preserve"> can be defined in RF session</w:t>
      </w:r>
      <w:r w:rsidR="006339C0">
        <w:rPr>
          <w:rFonts w:eastAsiaTheme="minorEastAsia"/>
          <w:sz w:val="22"/>
          <w:szCs w:val="22"/>
        </w:rPr>
        <w:t xml:space="preserve">. </w:t>
      </w:r>
      <w:r w:rsidR="002A5095">
        <w:rPr>
          <w:rFonts w:eastAsiaTheme="minorEastAsia"/>
          <w:sz w:val="22"/>
          <w:szCs w:val="22"/>
        </w:rPr>
        <w:t xml:space="preserve">Meanwhile, </w:t>
      </w:r>
      <w:r w:rsidR="00DF33A1">
        <w:rPr>
          <w:rFonts w:eastAsiaTheme="minorEastAsia"/>
          <w:sz w:val="22"/>
          <w:szCs w:val="22"/>
        </w:rPr>
        <w:t>f</w:t>
      </w:r>
      <w:r w:rsidR="00DF33A1" w:rsidRPr="00DF33A1">
        <w:rPr>
          <w:rFonts w:eastAsiaTheme="minorEastAsia"/>
          <w:sz w:val="22"/>
          <w:szCs w:val="22"/>
        </w:rPr>
        <w:t>or the RRM requirements on SSB-less SCell operation for FR1 inter-band CA,</w:t>
      </w:r>
      <w:r w:rsidR="00270BC6" w:rsidRPr="00270BC6">
        <w:rPr>
          <w:rFonts w:eastAsiaTheme="minorEastAsia"/>
          <w:sz w:val="22"/>
          <w:szCs w:val="22"/>
        </w:rPr>
        <w:t xml:space="preserve"> </w:t>
      </w:r>
      <w:r w:rsidR="00270BC6" w:rsidRPr="00023EE5">
        <w:rPr>
          <w:rFonts w:eastAsiaTheme="minorEastAsia"/>
          <w:sz w:val="22"/>
          <w:szCs w:val="22"/>
        </w:rPr>
        <w:t>in order to make progress</w:t>
      </w:r>
      <w:r w:rsidR="00270BC6">
        <w:rPr>
          <w:rFonts w:eastAsiaTheme="minorEastAsia"/>
          <w:sz w:val="22"/>
          <w:szCs w:val="22"/>
        </w:rPr>
        <w:t>,</w:t>
      </w:r>
      <w:r w:rsidR="00DF33A1" w:rsidRPr="00DF33A1">
        <w:rPr>
          <w:rFonts w:eastAsiaTheme="minorEastAsia"/>
          <w:sz w:val="22"/>
          <w:szCs w:val="22"/>
        </w:rPr>
        <w:t xml:space="preserve"> the scenario of small frequency domain separation can be discussed as a starting point.</w:t>
      </w:r>
    </w:p>
    <w:p w14:paraId="3DD1043C" w14:textId="1C71914D" w:rsidR="00C876DF" w:rsidRDefault="00340156" w:rsidP="00340156">
      <w:pPr>
        <w:spacing w:after="120"/>
        <w:rPr>
          <w:rFonts w:eastAsiaTheme="minorEastAsia"/>
          <w:b/>
          <w:sz w:val="22"/>
          <w:szCs w:val="22"/>
        </w:rPr>
      </w:pPr>
      <w:r>
        <w:rPr>
          <w:rFonts w:eastAsiaTheme="minorEastAsia"/>
          <w:b/>
          <w:sz w:val="22"/>
          <w:szCs w:val="22"/>
        </w:rPr>
        <w:t>Proposal 5</w:t>
      </w:r>
      <w:r w:rsidRPr="00406871">
        <w:rPr>
          <w:rFonts w:eastAsiaTheme="minorEastAsia"/>
          <w:b/>
          <w:sz w:val="22"/>
          <w:szCs w:val="22"/>
        </w:rPr>
        <w:t>:</w:t>
      </w:r>
      <w:r>
        <w:rPr>
          <w:rFonts w:eastAsiaTheme="minorEastAsia"/>
          <w:b/>
          <w:sz w:val="22"/>
          <w:szCs w:val="22"/>
        </w:rPr>
        <w:t xml:space="preserve"> F</w:t>
      </w:r>
      <w:r w:rsidRPr="00340156">
        <w:rPr>
          <w:rFonts w:eastAsiaTheme="minorEastAsia"/>
          <w:b/>
          <w:sz w:val="22"/>
          <w:szCs w:val="22"/>
        </w:rPr>
        <w:t>requency domain separation or specific band combination</w:t>
      </w:r>
      <w:r w:rsidR="0067015F">
        <w:rPr>
          <w:rFonts w:eastAsiaTheme="minorEastAsia"/>
          <w:b/>
          <w:sz w:val="22"/>
          <w:szCs w:val="22"/>
        </w:rPr>
        <w:t>s</w:t>
      </w:r>
      <w:r w:rsidRPr="00340156">
        <w:rPr>
          <w:rFonts w:eastAsiaTheme="minorEastAsia"/>
          <w:b/>
          <w:sz w:val="22"/>
          <w:szCs w:val="22"/>
        </w:rPr>
        <w:t xml:space="preserve"> can be defined in RF session</w:t>
      </w:r>
      <w:r>
        <w:rPr>
          <w:rFonts w:eastAsiaTheme="minorEastAsia"/>
          <w:b/>
          <w:sz w:val="22"/>
          <w:szCs w:val="22"/>
        </w:rPr>
        <w:t>.</w:t>
      </w:r>
    </w:p>
    <w:p w14:paraId="3997483A" w14:textId="28AA8D1B" w:rsidR="007B678E" w:rsidRDefault="00340156" w:rsidP="00692C35">
      <w:pPr>
        <w:spacing w:after="120"/>
        <w:rPr>
          <w:rFonts w:eastAsiaTheme="minorEastAsia"/>
          <w:b/>
          <w:sz w:val="22"/>
          <w:szCs w:val="22"/>
        </w:rPr>
      </w:pPr>
      <w:r>
        <w:rPr>
          <w:rFonts w:eastAsiaTheme="minorEastAsia"/>
          <w:b/>
          <w:sz w:val="22"/>
          <w:szCs w:val="22"/>
        </w:rPr>
        <w:t>Proposal 6</w:t>
      </w:r>
      <w:r w:rsidRPr="00406871">
        <w:rPr>
          <w:rFonts w:eastAsiaTheme="minorEastAsia"/>
          <w:b/>
          <w:sz w:val="22"/>
          <w:szCs w:val="22"/>
        </w:rPr>
        <w:t>:</w:t>
      </w:r>
      <w:r w:rsidR="008408F4" w:rsidRPr="008408F4">
        <w:t xml:space="preserve"> </w:t>
      </w:r>
      <w:r w:rsidR="00816309">
        <w:rPr>
          <w:rFonts w:eastAsiaTheme="minorEastAsia"/>
          <w:b/>
          <w:sz w:val="22"/>
          <w:szCs w:val="22"/>
        </w:rPr>
        <w:t>F</w:t>
      </w:r>
      <w:r w:rsidR="0075237C" w:rsidRPr="0075237C">
        <w:rPr>
          <w:rFonts w:eastAsiaTheme="minorEastAsia"/>
          <w:b/>
          <w:sz w:val="22"/>
          <w:szCs w:val="22"/>
        </w:rPr>
        <w:t>or the RRM requirements on SSB-less SCell operation for FR1 inter-band CA, the scenario of small frequency domain separation can be discussed as a starting point.</w:t>
      </w:r>
    </w:p>
    <w:p w14:paraId="1E23D2E6" w14:textId="77777777" w:rsidR="0075237C" w:rsidRPr="00206DEB" w:rsidRDefault="0075237C" w:rsidP="00692C35">
      <w:pPr>
        <w:spacing w:after="120"/>
        <w:rPr>
          <w:rFonts w:eastAsiaTheme="minorEastAsia"/>
          <w:sz w:val="22"/>
          <w:szCs w:val="22"/>
        </w:rPr>
      </w:pPr>
    </w:p>
    <w:p w14:paraId="732379DF" w14:textId="2228EF57" w:rsidR="00D84EBD" w:rsidRPr="00ED181A" w:rsidRDefault="00ED181A" w:rsidP="00D84EBD">
      <w:pPr>
        <w:pStyle w:val="afff6"/>
      </w:pPr>
      <w:r w:rsidRPr="00ED181A">
        <w:rPr>
          <w:szCs w:val="22"/>
        </w:rPr>
        <w:t>RRM requirements for SSB-less SCell activation</w:t>
      </w:r>
    </w:p>
    <w:p w14:paraId="33075008" w14:textId="77777777" w:rsidR="00D84EBD" w:rsidRPr="00ED181A" w:rsidRDefault="00D84EBD" w:rsidP="00D84EBD">
      <w:pPr>
        <w:spacing w:after="120"/>
        <w:jc w:val="both"/>
        <w:rPr>
          <w:rFonts w:eastAsiaTheme="minorEastAsia" w:cs="v4.2.0"/>
          <w:i/>
          <w:sz w:val="22"/>
          <w:szCs w:val="22"/>
        </w:rPr>
      </w:pPr>
      <w:r w:rsidRPr="00ED181A">
        <w:rPr>
          <w:rFonts w:eastAsiaTheme="minorEastAsia" w:cs="v4.2.0" w:hint="eastAsia"/>
          <w:i/>
          <w:sz w:val="22"/>
          <w:szCs w:val="22"/>
        </w:rPr>
        <w:t>S</w:t>
      </w:r>
      <w:r w:rsidRPr="00ED181A">
        <w:rPr>
          <w:rFonts w:eastAsiaTheme="minorEastAsia" w:cs="v4.2.0"/>
          <w:i/>
          <w:sz w:val="22"/>
          <w:szCs w:val="22"/>
        </w:rPr>
        <w:t>tatus in the WF [1]</w:t>
      </w:r>
      <w:r w:rsidRPr="00ED181A">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D84EBD" w:rsidRPr="00ED181A" w14:paraId="294A3A8C" w14:textId="77777777" w:rsidTr="00ED181A">
        <w:trPr>
          <w:jc w:val="center"/>
        </w:trPr>
        <w:tc>
          <w:tcPr>
            <w:tcW w:w="9629" w:type="dxa"/>
            <w:tcBorders>
              <w:top w:val="single" w:sz="4" w:space="0" w:color="auto"/>
              <w:left w:val="single" w:sz="4" w:space="0" w:color="auto"/>
              <w:bottom w:val="single" w:sz="4" w:space="0" w:color="auto"/>
              <w:right w:val="single" w:sz="4" w:space="0" w:color="auto"/>
            </w:tcBorders>
          </w:tcPr>
          <w:p w14:paraId="030761DC" w14:textId="77777777" w:rsidR="00ED181A" w:rsidRPr="00ED181A" w:rsidRDefault="00ED181A" w:rsidP="00ED181A">
            <w:pPr>
              <w:rPr>
                <w:b/>
                <w:sz w:val="20"/>
                <w:szCs w:val="20"/>
                <w:u w:val="single"/>
                <w:lang w:eastAsia="ko-KR"/>
              </w:rPr>
            </w:pPr>
            <w:r w:rsidRPr="00ED181A">
              <w:rPr>
                <w:b/>
                <w:sz w:val="20"/>
                <w:szCs w:val="20"/>
                <w:u w:val="single"/>
                <w:lang w:eastAsia="ko-KR"/>
              </w:rPr>
              <w:t>Issue 1-3-1: Whether TRS is used in SCell activation</w:t>
            </w:r>
          </w:p>
          <w:p w14:paraId="4D41EE64" w14:textId="77777777" w:rsidR="00ED181A" w:rsidRPr="00ED181A" w:rsidRDefault="00ED181A" w:rsidP="00ED181A">
            <w:pPr>
              <w:spacing w:after="120"/>
              <w:rPr>
                <w:sz w:val="20"/>
                <w:szCs w:val="20"/>
              </w:rPr>
            </w:pPr>
            <w:r w:rsidRPr="00ED181A">
              <w:rPr>
                <w:sz w:val="20"/>
                <w:szCs w:val="20"/>
              </w:rPr>
              <w:t>FFS:</w:t>
            </w:r>
          </w:p>
          <w:p w14:paraId="75635861" w14:textId="77777777" w:rsidR="00ED181A" w:rsidRPr="00ED181A" w:rsidRDefault="00ED181A" w:rsidP="00ED181A">
            <w:pPr>
              <w:pStyle w:val="affd"/>
              <w:widowControl/>
              <w:numPr>
                <w:ilvl w:val="1"/>
                <w:numId w:val="22"/>
              </w:numPr>
              <w:spacing w:after="120" w:line="240" w:lineRule="auto"/>
              <w:ind w:left="1376" w:firstLineChars="0"/>
              <w:rPr>
                <w:sz w:val="20"/>
                <w:szCs w:val="20"/>
                <w:lang w:eastAsia="zh-CN"/>
              </w:rPr>
            </w:pPr>
            <w:r w:rsidRPr="00ED181A">
              <w:rPr>
                <w:sz w:val="20"/>
                <w:szCs w:val="20"/>
                <w:lang w:eastAsia="zh-CN"/>
              </w:rPr>
              <w:t>Proposal 1: RAN4 to study the SSB-less SCell operation for scenario 1 considering the following cases: (Nokia)</w:t>
            </w:r>
          </w:p>
          <w:p w14:paraId="7F428136" w14:textId="77777777" w:rsidR="00ED181A" w:rsidRPr="00ED181A" w:rsidRDefault="00ED181A" w:rsidP="00ED181A">
            <w:pPr>
              <w:pStyle w:val="affd"/>
              <w:widowControl/>
              <w:numPr>
                <w:ilvl w:val="2"/>
                <w:numId w:val="22"/>
              </w:numPr>
              <w:spacing w:after="120" w:line="240" w:lineRule="auto"/>
              <w:ind w:firstLineChars="0"/>
              <w:rPr>
                <w:sz w:val="20"/>
                <w:szCs w:val="20"/>
                <w:lang w:eastAsia="zh-CN"/>
              </w:rPr>
            </w:pPr>
            <w:r w:rsidRPr="00ED181A">
              <w:rPr>
                <w:sz w:val="20"/>
                <w:szCs w:val="20"/>
                <w:lang w:eastAsia="zh-CN"/>
              </w:rPr>
              <w:t>Case 1: TRS monitoring is not needed for SSB-less SCell activation (i.e. 3ms SCell activation delay is achieved).</w:t>
            </w:r>
          </w:p>
          <w:p w14:paraId="3563FE1D" w14:textId="77777777" w:rsidR="00ED181A" w:rsidRPr="00ED181A" w:rsidRDefault="00ED181A" w:rsidP="00ED181A">
            <w:pPr>
              <w:pStyle w:val="affd"/>
              <w:widowControl/>
              <w:numPr>
                <w:ilvl w:val="2"/>
                <w:numId w:val="22"/>
              </w:numPr>
              <w:spacing w:after="120" w:line="240" w:lineRule="auto"/>
              <w:ind w:firstLineChars="0"/>
              <w:rPr>
                <w:sz w:val="20"/>
                <w:szCs w:val="20"/>
                <w:lang w:eastAsia="zh-CN"/>
              </w:rPr>
            </w:pPr>
            <w:r w:rsidRPr="00ED181A">
              <w:rPr>
                <w:sz w:val="20"/>
                <w:szCs w:val="20"/>
                <w:lang w:eastAsia="zh-CN"/>
              </w:rPr>
              <w:t xml:space="preserve">Case 2: TRS monitoring is needed for SSB-less SCell activation (wherein &gt;3ms SCell activation delay is expected). </w:t>
            </w:r>
          </w:p>
          <w:p w14:paraId="58185E00" w14:textId="77777777" w:rsidR="00ED181A" w:rsidRPr="00ED181A" w:rsidRDefault="00ED181A" w:rsidP="00ED181A">
            <w:pPr>
              <w:pStyle w:val="affd"/>
              <w:widowControl/>
              <w:numPr>
                <w:ilvl w:val="1"/>
                <w:numId w:val="22"/>
              </w:numPr>
              <w:spacing w:after="120" w:line="240" w:lineRule="auto"/>
              <w:ind w:left="1376" w:firstLineChars="0"/>
              <w:rPr>
                <w:sz w:val="20"/>
                <w:szCs w:val="20"/>
                <w:lang w:eastAsia="zh-CN"/>
              </w:rPr>
            </w:pPr>
            <w:r w:rsidRPr="00ED181A">
              <w:rPr>
                <w:sz w:val="20"/>
                <w:szCs w:val="20"/>
                <w:lang w:eastAsia="zh-CN"/>
              </w:rPr>
              <w:t>Proposal 2: For band combinations with small frequency domain separation, there is no need to consider requirements based on TRS transmission during SCell activation. (CTC)</w:t>
            </w:r>
          </w:p>
          <w:p w14:paraId="39DAFA12" w14:textId="77777777" w:rsidR="00ED181A" w:rsidRPr="00ED181A" w:rsidRDefault="00ED181A" w:rsidP="00ED181A">
            <w:pPr>
              <w:rPr>
                <w:b/>
                <w:sz w:val="20"/>
                <w:szCs w:val="20"/>
                <w:u w:val="single"/>
                <w:lang w:eastAsia="ko-KR"/>
              </w:rPr>
            </w:pPr>
            <w:r w:rsidRPr="00ED181A">
              <w:rPr>
                <w:b/>
                <w:sz w:val="20"/>
                <w:szCs w:val="20"/>
                <w:u w:val="single"/>
                <w:lang w:eastAsia="ko-KR"/>
              </w:rPr>
              <w:t xml:space="preserve">Issue 1-3-2: SCell activation requirements </w:t>
            </w:r>
          </w:p>
          <w:p w14:paraId="20B856BD" w14:textId="77777777" w:rsidR="00ED181A" w:rsidRPr="00ED181A" w:rsidRDefault="00ED181A" w:rsidP="00ED181A">
            <w:pPr>
              <w:spacing w:after="120"/>
              <w:rPr>
                <w:sz w:val="20"/>
                <w:szCs w:val="20"/>
              </w:rPr>
            </w:pPr>
            <w:r w:rsidRPr="00ED181A">
              <w:rPr>
                <w:sz w:val="20"/>
                <w:szCs w:val="20"/>
              </w:rPr>
              <w:t>FFS:</w:t>
            </w:r>
          </w:p>
          <w:p w14:paraId="5AE44E1A" w14:textId="77777777" w:rsidR="00ED181A" w:rsidRPr="00ED181A" w:rsidRDefault="00ED181A" w:rsidP="00ED181A">
            <w:pPr>
              <w:pStyle w:val="affd"/>
              <w:widowControl/>
              <w:numPr>
                <w:ilvl w:val="1"/>
                <w:numId w:val="22"/>
              </w:numPr>
              <w:spacing w:after="120" w:line="240" w:lineRule="auto"/>
              <w:ind w:left="1376" w:firstLineChars="0"/>
              <w:rPr>
                <w:sz w:val="20"/>
                <w:szCs w:val="20"/>
                <w:lang w:eastAsia="zh-CN"/>
              </w:rPr>
            </w:pPr>
            <w:r w:rsidRPr="00ED181A">
              <w:rPr>
                <w:sz w:val="20"/>
                <w:szCs w:val="20"/>
                <w:lang w:eastAsia="zh-CN"/>
              </w:rPr>
              <w:t>Proposal 1: For FR1 co-located SSB-less inter-band CA, when the conditions defined above are met, the SCell activation delay can be further reduced to 3ms (CATT, CTC, Huawei)</w:t>
            </w:r>
          </w:p>
          <w:p w14:paraId="03951331" w14:textId="77777777" w:rsidR="00ED181A" w:rsidRPr="00ED181A" w:rsidRDefault="00ED181A" w:rsidP="00ED181A">
            <w:pPr>
              <w:pStyle w:val="affd"/>
              <w:widowControl/>
              <w:numPr>
                <w:ilvl w:val="1"/>
                <w:numId w:val="22"/>
              </w:numPr>
              <w:spacing w:after="120" w:line="240" w:lineRule="auto"/>
              <w:ind w:left="1376" w:firstLineChars="0"/>
              <w:rPr>
                <w:sz w:val="20"/>
                <w:szCs w:val="20"/>
                <w:lang w:eastAsia="zh-CN"/>
              </w:rPr>
            </w:pPr>
            <w:r w:rsidRPr="00ED181A">
              <w:rPr>
                <w:sz w:val="20"/>
                <w:szCs w:val="20"/>
                <w:lang w:eastAsia="zh-CN"/>
              </w:rPr>
              <w:t>Proposal 2: Use fast SCell Activation Delay Requirement for FR1(section 8.3.16 of TS38.133) as the baseline to specify the requirement for FR1 SSB-less SCell activation, e.g., A-TRS is used for fine timing tracking and fine AGC settling (Apple)</w:t>
            </w:r>
          </w:p>
          <w:p w14:paraId="090DE6D1" w14:textId="77777777" w:rsidR="00ED181A" w:rsidRPr="00ED181A" w:rsidRDefault="00ED181A" w:rsidP="00ED181A">
            <w:pPr>
              <w:pStyle w:val="affd"/>
              <w:widowControl/>
              <w:numPr>
                <w:ilvl w:val="1"/>
                <w:numId w:val="22"/>
              </w:numPr>
              <w:spacing w:after="120" w:line="240" w:lineRule="auto"/>
              <w:ind w:left="1376" w:firstLineChars="0"/>
              <w:rPr>
                <w:sz w:val="20"/>
                <w:szCs w:val="20"/>
                <w:lang w:eastAsia="zh-CN"/>
              </w:rPr>
            </w:pPr>
            <w:r w:rsidRPr="00ED181A">
              <w:rPr>
                <w:sz w:val="20"/>
                <w:szCs w:val="20"/>
                <w:lang w:eastAsia="zh-CN"/>
              </w:rPr>
              <w:t>Proposal 2a: (Vivo)</w:t>
            </w:r>
          </w:p>
          <w:p w14:paraId="755C9340" w14:textId="77777777" w:rsidR="00ED181A" w:rsidRPr="00ED181A" w:rsidRDefault="00ED181A" w:rsidP="00ED181A">
            <w:pPr>
              <w:pStyle w:val="affd"/>
              <w:spacing w:after="120" w:line="240" w:lineRule="auto"/>
              <w:ind w:left="1376" w:firstLineChars="0" w:firstLine="0"/>
              <w:rPr>
                <w:sz w:val="20"/>
                <w:szCs w:val="20"/>
                <w:lang w:eastAsia="zh-CN"/>
              </w:rPr>
            </w:pPr>
            <w:r w:rsidRPr="00ED181A">
              <w:rPr>
                <w:sz w:val="20"/>
                <w:szCs w:val="20"/>
                <w:lang w:eastAsia="zh-CN"/>
              </w:rPr>
              <w:t xml:space="preserve">For an SSB-less SCell that configured with CSI-RS based L3 measurement, the known/unknown condition of the SCell is defined based on the L3 MR of the CSI-RS based L3 measurement </w:t>
            </w:r>
          </w:p>
          <w:p w14:paraId="7B89E858" w14:textId="77777777" w:rsidR="00ED181A" w:rsidRPr="00ED181A" w:rsidRDefault="00ED181A" w:rsidP="00ED181A">
            <w:pPr>
              <w:pStyle w:val="affd"/>
              <w:spacing w:after="120" w:line="240" w:lineRule="auto"/>
              <w:ind w:left="1376" w:firstLineChars="0" w:firstLine="0"/>
              <w:rPr>
                <w:sz w:val="20"/>
                <w:szCs w:val="20"/>
                <w:lang w:eastAsia="zh-CN"/>
              </w:rPr>
            </w:pPr>
            <w:r w:rsidRPr="00ED181A">
              <w:rPr>
                <w:sz w:val="20"/>
                <w:szCs w:val="20"/>
                <w:lang w:eastAsia="zh-CN"/>
              </w:rPr>
              <w:t xml:space="preserve">If an SSB-less SCell is configured with CSI-RS based L3 measurement, and UE has reported one MR within a predefined period, the SSB-less SCell is unknown </w:t>
            </w:r>
          </w:p>
          <w:p w14:paraId="74A37FF6" w14:textId="77777777" w:rsidR="00ED181A" w:rsidRPr="00ED181A" w:rsidRDefault="00ED181A" w:rsidP="00ED181A">
            <w:pPr>
              <w:pStyle w:val="affd"/>
              <w:widowControl/>
              <w:numPr>
                <w:ilvl w:val="2"/>
                <w:numId w:val="22"/>
              </w:numPr>
              <w:spacing w:after="120" w:line="240" w:lineRule="auto"/>
              <w:ind w:firstLineChars="0"/>
              <w:rPr>
                <w:sz w:val="20"/>
                <w:szCs w:val="20"/>
                <w:lang w:eastAsia="zh-CN"/>
              </w:rPr>
            </w:pPr>
            <w:r w:rsidRPr="00ED181A">
              <w:rPr>
                <w:sz w:val="20"/>
                <w:szCs w:val="20"/>
                <w:lang w:eastAsia="zh-CN"/>
              </w:rPr>
              <w:t>The activation delay of a known SSB-less SCell is TfirstTRS + 5ms or TfirstA-TRS + 5ms.</w:t>
            </w:r>
          </w:p>
          <w:p w14:paraId="3F70F448" w14:textId="77777777" w:rsidR="00ED181A" w:rsidRPr="00ED181A" w:rsidRDefault="00ED181A" w:rsidP="00ED181A">
            <w:pPr>
              <w:pStyle w:val="affd"/>
              <w:spacing w:after="120" w:line="240" w:lineRule="auto"/>
              <w:ind w:left="1376" w:firstLineChars="0" w:firstLine="0"/>
              <w:rPr>
                <w:sz w:val="20"/>
                <w:szCs w:val="20"/>
                <w:lang w:eastAsia="zh-CN"/>
              </w:rPr>
            </w:pPr>
            <w:r w:rsidRPr="00ED181A">
              <w:rPr>
                <w:sz w:val="20"/>
                <w:szCs w:val="20"/>
                <w:lang w:eastAsia="zh-CN"/>
              </w:rPr>
              <w:lastRenderedPageBreak/>
              <w:t>Otherwise, the SSB-less SCell is unknown</w:t>
            </w:r>
          </w:p>
          <w:p w14:paraId="6B5847FE" w14:textId="77777777" w:rsidR="00ED181A" w:rsidRPr="00ED181A" w:rsidRDefault="00ED181A" w:rsidP="00ED181A">
            <w:pPr>
              <w:pStyle w:val="affd"/>
              <w:widowControl/>
              <w:numPr>
                <w:ilvl w:val="2"/>
                <w:numId w:val="22"/>
              </w:numPr>
              <w:spacing w:after="120" w:line="240" w:lineRule="auto"/>
              <w:ind w:firstLineChars="0"/>
              <w:rPr>
                <w:sz w:val="20"/>
                <w:szCs w:val="20"/>
                <w:lang w:eastAsia="zh-CN"/>
              </w:rPr>
            </w:pPr>
            <w:r w:rsidRPr="00ED181A">
              <w:rPr>
                <w:sz w:val="20"/>
                <w:szCs w:val="20"/>
                <w:lang w:eastAsia="zh-CN"/>
              </w:rPr>
              <w:t>The activation delay of an unknow SSB-less SCell is TfirstTRS + TTRS + 5ms or TFirstATRS + Tgap + TATRS + 5ms</w:t>
            </w:r>
          </w:p>
          <w:p w14:paraId="34CED34F" w14:textId="77777777" w:rsidR="00ED181A" w:rsidRPr="00ED181A" w:rsidRDefault="00ED181A" w:rsidP="00ED181A">
            <w:pPr>
              <w:pStyle w:val="affd"/>
              <w:widowControl/>
              <w:numPr>
                <w:ilvl w:val="1"/>
                <w:numId w:val="22"/>
              </w:numPr>
              <w:spacing w:after="120" w:line="240" w:lineRule="auto"/>
              <w:ind w:left="1376" w:firstLineChars="0"/>
              <w:rPr>
                <w:sz w:val="20"/>
                <w:szCs w:val="20"/>
                <w:lang w:eastAsia="zh-CN"/>
              </w:rPr>
            </w:pPr>
            <w:r w:rsidRPr="00ED181A">
              <w:rPr>
                <w:sz w:val="20"/>
                <w:szCs w:val="20"/>
                <w:lang w:eastAsia="zh-CN"/>
              </w:rPr>
              <w:t xml:space="preserve">Proposal 3: </w:t>
            </w:r>
            <w:bookmarkStart w:id="1" w:name="_Hlk135215134"/>
            <w:r w:rsidRPr="00ED181A">
              <w:rPr>
                <w:sz w:val="20"/>
                <w:szCs w:val="20"/>
                <w:lang w:eastAsia="zh-CN"/>
              </w:rPr>
              <w:t>There is at least one active serving cell as reference cell which can provide SSB for T/F sync, AGC for the SSB-less Scell. The reference cell shall keep being activated. (QC)</w:t>
            </w:r>
          </w:p>
          <w:bookmarkEnd w:id="1"/>
          <w:p w14:paraId="7D8D573C" w14:textId="77777777" w:rsidR="00ED181A" w:rsidRPr="00ED181A" w:rsidRDefault="00ED181A" w:rsidP="00ED181A">
            <w:pPr>
              <w:pStyle w:val="affd"/>
              <w:widowControl/>
              <w:numPr>
                <w:ilvl w:val="2"/>
                <w:numId w:val="22"/>
              </w:numPr>
              <w:spacing w:after="120" w:line="240" w:lineRule="auto"/>
              <w:ind w:firstLineChars="0"/>
              <w:rPr>
                <w:sz w:val="20"/>
                <w:szCs w:val="20"/>
                <w:lang w:eastAsia="zh-CN"/>
              </w:rPr>
            </w:pPr>
            <w:r w:rsidRPr="00ED181A">
              <w:rPr>
                <w:sz w:val="20"/>
                <w:szCs w:val="20"/>
                <w:lang w:eastAsia="zh-CN"/>
              </w:rPr>
              <w:t xml:space="preserve">SSBless SCell for interband CA is considered as known SCell from Scell activation latency perspective. (e.g, UE can skip coarse AGC, measurement and report for TCI activation can be skipped)  </w:t>
            </w:r>
          </w:p>
          <w:p w14:paraId="32589B53" w14:textId="77777777" w:rsidR="00ED181A" w:rsidRPr="00ED181A" w:rsidRDefault="00ED181A" w:rsidP="00ED181A">
            <w:pPr>
              <w:pStyle w:val="affd"/>
              <w:widowControl/>
              <w:numPr>
                <w:ilvl w:val="1"/>
                <w:numId w:val="22"/>
              </w:numPr>
              <w:spacing w:after="120" w:line="240" w:lineRule="auto"/>
              <w:ind w:left="1376" w:firstLineChars="0"/>
              <w:rPr>
                <w:sz w:val="20"/>
                <w:szCs w:val="20"/>
                <w:lang w:eastAsia="zh-CN"/>
              </w:rPr>
            </w:pPr>
            <w:r w:rsidRPr="00ED181A">
              <w:rPr>
                <w:sz w:val="20"/>
                <w:szCs w:val="20"/>
                <w:lang w:eastAsia="zh-CN"/>
              </w:rPr>
              <w:t>Proposal 4: RAN4 to discuss the SCell activation delay for activating an inter-band co-located SSB-less SCell after the feasibility study is concluded. (Nokia)</w:t>
            </w:r>
          </w:p>
          <w:p w14:paraId="0C4B82D1" w14:textId="77777777" w:rsidR="00ED181A" w:rsidRPr="00ED181A" w:rsidRDefault="00ED181A" w:rsidP="00ED181A">
            <w:pPr>
              <w:pStyle w:val="affd"/>
              <w:widowControl/>
              <w:numPr>
                <w:ilvl w:val="1"/>
                <w:numId w:val="22"/>
              </w:numPr>
              <w:spacing w:after="120" w:line="240" w:lineRule="auto"/>
              <w:ind w:left="1376" w:firstLineChars="0"/>
              <w:rPr>
                <w:sz w:val="20"/>
                <w:szCs w:val="20"/>
                <w:lang w:eastAsia="zh-CN"/>
              </w:rPr>
            </w:pPr>
            <w:r w:rsidRPr="00ED181A">
              <w:rPr>
                <w:rFonts w:hint="eastAsia"/>
                <w:sz w:val="20"/>
                <w:szCs w:val="20"/>
                <w:lang w:eastAsia="zh-CN"/>
              </w:rPr>
              <w:t>Proposal</w:t>
            </w:r>
            <w:r w:rsidRPr="00ED181A">
              <w:rPr>
                <w:sz w:val="20"/>
                <w:szCs w:val="20"/>
                <w:lang w:eastAsia="zh-CN"/>
              </w:rPr>
              <w:t xml:space="preserve"> 5: (CMCC)</w:t>
            </w:r>
          </w:p>
          <w:p w14:paraId="3A960BAA" w14:textId="63E52302" w:rsidR="00D84EBD" w:rsidRPr="002A74EA" w:rsidRDefault="00ED181A" w:rsidP="002A74EA">
            <w:pPr>
              <w:pStyle w:val="affd"/>
              <w:widowControl/>
              <w:numPr>
                <w:ilvl w:val="2"/>
                <w:numId w:val="22"/>
              </w:numPr>
              <w:spacing w:after="120" w:line="240" w:lineRule="auto"/>
              <w:ind w:firstLineChars="0"/>
              <w:rPr>
                <w:sz w:val="20"/>
                <w:szCs w:val="20"/>
                <w:lang w:eastAsia="zh-CN"/>
              </w:rPr>
            </w:pPr>
            <w:r w:rsidRPr="00ED181A">
              <w:rPr>
                <w:sz w:val="20"/>
                <w:szCs w:val="20"/>
                <w:lang w:eastAsia="zh-CN"/>
              </w:rPr>
              <w:t>In scenario 1, for the case of RTD&gt; CP/2-Te, and/or reception power difference larger than 6dB, the SCell activation delay should be further studied, to at least capture fine sync delay and/or AGC adjustment delay, and considering the impaction due to lack of QCL-ed relationship.</w:t>
            </w:r>
          </w:p>
        </w:tc>
      </w:tr>
    </w:tbl>
    <w:p w14:paraId="6FDC57DC" w14:textId="388131B7" w:rsidR="00D84EBD" w:rsidRPr="007969C9" w:rsidRDefault="00D84EBD" w:rsidP="00E85A01">
      <w:pPr>
        <w:spacing w:after="120"/>
        <w:rPr>
          <w:rFonts w:eastAsiaTheme="minorEastAsia"/>
          <w:sz w:val="22"/>
          <w:szCs w:val="22"/>
          <w:highlight w:val="lightGray"/>
        </w:rPr>
      </w:pPr>
    </w:p>
    <w:p w14:paraId="30A353F0" w14:textId="1FC53959" w:rsidR="00127818" w:rsidRDefault="00604C19" w:rsidP="00604C19">
      <w:pPr>
        <w:spacing w:after="120"/>
        <w:rPr>
          <w:rFonts w:eastAsiaTheme="minorEastAsia"/>
          <w:sz w:val="22"/>
          <w:szCs w:val="22"/>
        </w:rPr>
      </w:pPr>
      <w:r w:rsidRPr="00604C19">
        <w:rPr>
          <w:rFonts w:eastAsiaTheme="minorEastAsia" w:hint="eastAsia"/>
          <w:sz w:val="22"/>
          <w:szCs w:val="22"/>
        </w:rPr>
        <w:t>For</w:t>
      </w:r>
      <w:r w:rsidRPr="00604C19">
        <w:rPr>
          <w:rFonts w:eastAsiaTheme="minorEastAsia"/>
          <w:sz w:val="22"/>
          <w:szCs w:val="22"/>
        </w:rPr>
        <w:t xml:space="preserve"> FR1 co-located SSB-less inter-band CA, </w:t>
      </w:r>
      <w:r w:rsidR="00EB1179" w:rsidRPr="00EB1179">
        <w:rPr>
          <w:rFonts w:eastAsiaTheme="minorEastAsia"/>
          <w:sz w:val="22"/>
          <w:szCs w:val="22"/>
        </w:rPr>
        <w:t>at least for band combinations with small frequency domain separation</w:t>
      </w:r>
      <w:r w:rsidR="00EB1179">
        <w:rPr>
          <w:rFonts w:eastAsiaTheme="minorEastAsia"/>
          <w:sz w:val="22"/>
          <w:szCs w:val="22"/>
        </w:rPr>
        <w:t xml:space="preserve">, </w:t>
      </w:r>
      <w:r>
        <w:rPr>
          <w:rFonts w:eastAsiaTheme="minorEastAsia"/>
          <w:sz w:val="22"/>
          <w:szCs w:val="22"/>
        </w:rPr>
        <w:t>when the conditions</w:t>
      </w:r>
      <w:r w:rsidR="0070359B">
        <w:rPr>
          <w:rFonts w:eastAsiaTheme="minorEastAsia"/>
          <w:sz w:val="22"/>
          <w:szCs w:val="22"/>
        </w:rPr>
        <w:t xml:space="preserve"> of RTD/power difference/QCL indication</w:t>
      </w:r>
      <w:r>
        <w:rPr>
          <w:rFonts w:eastAsiaTheme="minorEastAsia"/>
          <w:sz w:val="22"/>
          <w:szCs w:val="22"/>
        </w:rPr>
        <w:t xml:space="preserve"> </w:t>
      </w:r>
      <w:r w:rsidR="00BA5255">
        <w:rPr>
          <w:rFonts w:eastAsiaTheme="minorEastAsia"/>
          <w:sz w:val="22"/>
          <w:szCs w:val="22"/>
        </w:rPr>
        <w:t xml:space="preserve">defined above </w:t>
      </w:r>
      <w:r w:rsidR="00F82C56">
        <w:rPr>
          <w:rFonts w:eastAsiaTheme="minorEastAsia"/>
          <w:sz w:val="22"/>
          <w:szCs w:val="22"/>
        </w:rPr>
        <w:t>are fulfilled</w:t>
      </w:r>
      <w:r w:rsidR="00D958C6">
        <w:rPr>
          <w:rFonts w:eastAsiaTheme="minorEastAsia"/>
          <w:sz w:val="22"/>
          <w:szCs w:val="22"/>
        </w:rPr>
        <w:t xml:space="preserve">, </w:t>
      </w:r>
      <w:r w:rsidR="00D958C6" w:rsidRPr="00D958C6">
        <w:rPr>
          <w:rFonts w:eastAsiaTheme="minorEastAsia"/>
          <w:sz w:val="22"/>
          <w:szCs w:val="22"/>
        </w:rPr>
        <w:t xml:space="preserve">requirements </w:t>
      </w:r>
      <w:r w:rsidR="001E1BF0">
        <w:rPr>
          <w:rFonts w:eastAsiaTheme="minorEastAsia"/>
          <w:sz w:val="22"/>
          <w:szCs w:val="22"/>
        </w:rPr>
        <w:t>on</w:t>
      </w:r>
      <w:r w:rsidR="00D958C6" w:rsidRPr="00D958C6">
        <w:rPr>
          <w:rFonts w:eastAsiaTheme="minorEastAsia"/>
          <w:sz w:val="22"/>
          <w:szCs w:val="22"/>
        </w:rPr>
        <w:t xml:space="preserve"> FR1 SSB-less SCell activa</w:t>
      </w:r>
      <w:r w:rsidR="008474E7">
        <w:rPr>
          <w:rFonts w:eastAsiaTheme="minorEastAsia"/>
          <w:sz w:val="22"/>
          <w:szCs w:val="22"/>
        </w:rPr>
        <w:t>tion delay can be reduced to 3ms</w:t>
      </w:r>
      <w:r w:rsidR="00D958C6">
        <w:rPr>
          <w:rFonts w:eastAsiaTheme="minorEastAsia"/>
          <w:sz w:val="22"/>
          <w:szCs w:val="22"/>
        </w:rPr>
        <w:t>.</w:t>
      </w:r>
    </w:p>
    <w:p w14:paraId="772F22FB" w14:textId="7E6F501E" w:rsidR="00441A18" w:rsidRDefault="004B32E1" w:rsidP="00604C19">
      <w:pPr>
        <w:spacing w:after="120"/>
        <w:rPr>
          <w:rFonts w:eastAsiaTheme="minorEastAsia"/>
          <w:b/>
          <w:sz w:val="22"/>
          <w:szCs w:val="22"/>
        </w:rPr>
      </w:pPr>
      <w:r w:rsidRPr="004B32E1">
        <w:rPr>
          <w:rFonts w:eastAsiaTheme="minorEastAsia"/>
          <w:b/>
          <w:sz w:val="22"/>
          <w:szCs w:val="22"/>
        </w:rPr>
        <w:t xml:space="preserve">Proposal 7: </w:t>
      </w:r>
      <w:r w:rsidR="00A86342" w:rsidRPr="00A86342">
        <w:rPr>
          <w:rFonts w:eastAsiaTheme="minorEastAsia"/>
          <w:b/>
          <w:sz w:val="22"/>
          <w:szCs w:val="22"/>
        </w:rPr>
        <w:t xml:space="preserve">For FR1 co-located SSB-less inter-band CA, at least for band combinations with small frequency domain separation, when the conditions of RTD/power difference/QCL indication defined above are fulfilled, requirements </w:t>
      </w:r>
      <w:r w:rsidR="00EB103F">
        <w:rPr>
          <w:rFonts w:eastAsiaTheme="minorEastAsia"/>
          <w:b/>
          <w:sz w:val="22"/>
          <w:szCs w:val="22"/>
        </w:rPr>
        <w:t>on</w:t>
      </w:r>
      <w:r w:rsidR="00A86342" w:rsidRPr="00A86342">
        <w:rPr>
          <w:rFonts w:eastAsiaTheme="minorEastAsia"/>
          <w:b/>
          <w:sz w:val="22"/>
          <w:szCs w:val="22"/>
        </w:rPr>
        <w:t xml:space="preserve"> FR1 SSB-less SCell activation delay can be reduced to 3ms.</w:t>
      </w:r>
    </w:p>
    <w:p w14:paraId="1C288F96" w14:textId="65487002" w:rsidR="007B0341" w:rsidRDefault="00BC1736" w:rsidP="00604C19">
      <w:pPr>
        <w:spacing w:after="120"/>
        <w:rPr>
          <w:rFonts w:eastAsiaTheme="minorEastAsia"/>
          <w:sz w:val="22"/>
          <w:szCs w:val="22"/>
        </w:rPr>
      </w:pPr>
      <w:r w:rsidRPr="00BC1736">
        <w:rPr>
          <w:rFonts w:eastAsiaTheme="minorEastAsia"/>
          <w:sz w:val="22"/>
          <w:szCs w:val="22"/>
        </w:rPr>
        <w:t xml:space="preserve">In intra-band case, SCell activation delay is 3ms thus TRS isn’t used for fine timing tracking during SCell activation, however, TRS is used for </w:t>
      </w:r>
      <w:r w:rsidR="00E40B00" w:rsidRPr="00E40B00">
        <w:rPr>
          <w:rFonts w:eastAsiaTheme="minorEastAsia"/>
          <w:sz w:val="22"/>
          <w:szCs w:val="22"/>
        </w:rPr>
        <w:t>QCL/TCI indication</w:t>
      </w:r>
      <w:r w:rsidRPr="00BC1736">
        <w:rPr>
          <w:rFonts w:eastAsiaTheme="minorEastAsia"/>
          <w:sz w:val="22"/>
          <w:szCs w:val="22"/>
        </w:rPr>
        <w:t xml:space="preserve"> during SCell activation and used for timing tracking after SCell activation. In int</w:t>
      </w:r>
      <w:r w:rsidR="001D1011">
        <w:rPr>
          <w:rFonts w:eastAsiaTheme="minorEastAsia"/>
          <w:sz w:val="22"/>
          <w:szCs w:val="22"/>
        </w:rPr>
        <w:t>er-band case especially for</w:t>
      </w:r>
      <w:r w:rsidRPr="00BC1736">
        <w:rPr>
          <w:rFonts w:eastAsiaTheme="minorEastAsia"/>
          <w:sz w:val="22"/>
          <w:szCs w:val="22"/>
        </w:rPr>
        <w:t xml:space="preserve"> band combination</w:t>
      </w:r>
      <w:r w:rsidR="001D1011">
        <w:rPr>
          <w:rFonts w:eastAsiaTheme="minorEastAsia"/>
          <w:sz w:val="22"/>
          <w:szCs w:val="22"/>
        </w:rPr>
        <w:t>s</w:t>
      </w:r>
      <w:r w:rsidRPr="00BC1736">
        <w:rPr>
          <w:rFonts w:eastAsiaTheme="minorEastAsia"/>
          <w:sz w:val="22"/>
          <w:szCs w:val="22"/>
        </w:rPr>
        <w:t xml:space="preserve"> with small frequency domain separation, the requirement</w:t>
      </w:r>
      <w:r w:rsidR="00225B9C">
        <w:rPr>
          <w:rFonts w:eastAsiaTheme="minorEastAsia"/>
          <w:sz w:val="22"/>
          <w:szCs w:val="22"/>
        </w:rPr>
        <w:t>s</w:t>
      </w:r>
      <w:r w:rsidRPr="00BC1736">
        <w:rPr>
          <w:rFonts w:eastAsiaTheme="minorEastAsia"/>
          <w:sz w:val="22"/>
          <w:szCs w:val="22"/>
        </w:rPr>
        <w:t xml:space="preserve"> and conditions for intra-band case can be the baseline for inter-band case. Therefore,</w:t>
      </w:r>
      <w:r w:rsidR="00C30E74">
        <w:rPr>
          <w:rFonts w:eastAsiaTheme="minorEastAsia"/>
          <w:sz w:val="22"/>
          <w:szCs w:val="22"/>
        </w:rPr>
        <w:t xml:space="preserve"> </w:t>
      </w:r>
      <w:r w:rsidR="00CC0ABC">
        <w:rPr>
          <w:rFonts w:eastAsiaTheme="minorEastAsia"/>
          <w:sz w:val="22"/>
          <w:szCs w:val="22"/>
        </w:rPr>
        <w:t>f</w:t>
      </w:r>
      <w:r w:rsidR="00CC0ABC" w:rsidRPr="00CC0ABC">
        <w:rPr>
          <w:rFonts w:eastAsiaTheme="minorEastAsia"/>
          <w:sz w:val="22"/>
          <w:szCs w:val="22"/>
        </w:rPr>
        <w:t>or FR1 co-located SSB-less inter-band CA</w:t>
      </w:r>
      <w:r w:rsidR="009B24EE">
        <w:rPr>
          <w:rFonts w:eastAsiaTheme="minorEastAsia"/>
          <w:sz w:val="22"/>
          <w:szCs w:val="22"/>
        </w:rPr>
        <w:t xml:space="preserve"> with </w:t>
      </w:r>
      <w:r w:rsidR="00C70A98" w:rsidRPr="00C70A98">
        <w:rPr>
          <w:rFonts w:eastAsiaTheme="minorEastAsia"/>
          <w:sz w:val="22"/>
          <w:szCs w:val="22"/>
        </w:rPr>
        <w:t>small frequency domain separation</w:t>
      </w:r>
      <w:r w:rsidR="00D72706">
        <w:rPr>
          <w:rFonts w:eastAsiaTheme="minorEastAsia"/>
          <w:sz w:val="22"/>
          <w:szCs w:val="22"/>
        </w:rPr>
        <w:t xml:space="preserve">, </w:t>
      </w:r>
      <w:r w:rsidR="00ED00F6">
        <w:rPr>
          <w:rFonts w:eastAsiaTheme="minorEastAsia"/>
          <w:sz w:val="22"/>
          <w:szCs w:val="22"/>
        </w:rPr>
        <w:t xml:space="preserve">TRS </w:t>
      </w:r>
      <w:r w:rsidR="00ED00F6" w:rsidRPr="00ED00F6">
        <w:rPr>
          <w:rFonts w:eastAsiaTheme="minorEastAsia"/>
          <w:sz w:val="22"/>
          <w:szCs w:val="22"/>
        </w:rPr>
        <w:t>isn’t used for fine timing tracking during SCell activation</w:t>
      </w:r>
      <w:r w:rsidR="00CB329A">
        <w:rPr>
          <w:rFonts w:eastAsiaTheme="minorEastAsia"/>
          <w:sz w:val="22"/>
          <w:szCs w:val="22"/>
        </w:rPr>
        <w:t xml:space="preserve"> for 3ms SCell activation delay requirements.</w:t>
      </w:r>
      <w:r w:rsidR="00BF1F79">
        <w:rPr>
          <w:rFonts w:eastAsiaTheme="minorEastAsia"/>
          <w:sz w:val="22"/>
          <w:szCs w:val="22"/>
        </w:rPr>
        <w:t xml:space="preserve"> As for </w:t>
      </w:r>
      <w:r w:rsidR="00BF1F79" w:rsidRPr="00BF1F79">
        <w:rPr>
          <w:rFonts w:eastAsiaTheme="minorEastAsia"/>
          <w:sz w:val="22"/>
          <w:szCs w:val="22"/>
        </w:rPr>
        <w:t xml:space="preserve">FR1 co-located SSB-less inter-band CA with </w:t>
      </w:r>
      <w:r w:rsidR="00BF1F79">
        <w:rPr>
          <w:rFonts w:eastAsiaTheme="minorEastAsia"/>
          <w:sz w:val="22"/>
          <w:szCs w:val="22"/>
        </w:rPr>
        <w:t>large</w:t>
      </w:r>
      <w:r w:rsidR="00BF1F79" w:rsidRPr="00BF1F79">
        <w:rPr>
          <w:rFonts w:eastAsiaTheme="minorEastAsia"/>
          <w:sz w:val="22"/>
          <w:szCs w:val="22"/>
        </w:rPr>
        <w:t xml:space="preserve"> frequency domain separation</w:t>
      </w:r>
      <w:r w:rsidR="00BF1F79">
        <w:rPr>
          <w:rFonts w:eastAsiaTheme="minorEastAsia"/>
          <w:sz w:val="22"/>
          <w:szCs w:val="22"/>
        </w:rPr>
        <w:t xml:space="preserve">, </w:t>
      </w:r>
      <w:r w:rsidR="001B210A">
        <w:rPr>
          <w:rFonts w:eastAsiaTheme="minorEastAsia"/>
          <w:sz w:val="22"/>
          <w:szCs w:val="22"/>
        </w:rPr>
        <w:t xml:space="preserve">whether to use TRS for </w:t>
      </w:r>
      <w:r w:rsidR="001B210A" w:rsidRPr="00ED00F6">
        <w:rPr>
          <w:rFonts w:eastAsiaTheme="minorEastAsia"/>
          <w:sz w:val="22"/>
          <w:szCs w:val="22"/>
        </w:rPr>
        <w:t>fine timing tracking</w:t>
      </w:r>
      <w:r w:rsidR="00D07597" w:rsidRPr="00ED00F6">
        <w:rPr>
          <w:rFonts w:eastAsiaTheme="minorEastAsia"/>
          <w:sz w:val="22"/>
          <w:szCs w:val="22"/>
        </w:rPr>
        <w:t xml:space="preserve"> during SCell activation</w:t>
      </w:r>
      <w:r w:rsidR="001B210A">
        <w:rPr>
          <w:rFonts w:eastAsiaTheme="minorEastAsia"/>
          <w:sz w:val="22"/>
          <w:szCs w:val="22"/>
        </w:rPr>
        <w:t xml:space="preserve"> can be further discussed.</w:t>
      </w:r>
    </w:p>
    <w:p w14:paraId="2AAF7D84" w14:textId="47360FFA" w:rsidR="00FB5A09" w:rsidRDefault="00111581" w:rsidP="00B06646">
      <w:pPr>
        <w:spacing w:after="120"/>
        <w:rPr>
          <w:rFonts w:eastAsiaTheme="minorEastAsia"/>
          <w:b/>
          <w:sz w:val="22"/>
          <w:szCs w:val="22"/>
        </w:rPr>
      </w:pPr>
      <w:r w:rsidRPr="00111581">
        <w:rPr>
          <w:rFonts w:eastAsiaTheme="minorEastAsia"/>
          <w:b/>
          <w:sz w:val="22"/>
          <w:szCs w:val="22"/>
        </w:rPr>
        <w:t xml:space="preserve">Proposal 8: </w:t>
      </w:r>
      <w:r>
        <w:rPr>
          <w:rFonts w:eastAsiaTheme="minorEastAsia"/>
          <w:b/>
          <w:sz w:val="22"/>
          <w:szCs w:val="22"/>
        </w:rPr>
        <w:t>F</w:t>
      </w:r>
      <w:r w:rsidRPr="00111581">
        <w:rPr>
          <w:rFonts w:eastAsiaTheme="minorEastAsia"/>
          <w:b/>
          <w:sz w:val="22"/>
          <w:szCs w:val="22"/>
        </w:rPr>
        <w:t xml:space="preserve">or </w:t>
      </w:r>
      <w:r w:rsidR="00631DE4" w:rsidRPr="00631DE4">
        <w:rPr>
          <w:rFonts w:eastAsiaTheme="minorEastAsia"/>
          <w:b/>
          <w:sz w:val="22"/>
          <w:szCs w:val="22"/>
        </w:rPr>
        <w:t>FR1 co-located SSB-less inter-band CA with small frequency domain separation, TRS isn’t used for fine timing tracking during SCell activation for 3ms SCell activation delay requirements. As for FR1 co-located SSB-less inter-band CA with large frequency domain separation, whether to use TRS for fine timing tracking during SCell activation can be further discussed.</w:t>
      </w:r>
    </w:p>
    <w:p w14:paraId="000FD5F2" w14:textId="77777777" w:rsidR="00F87B70" w:rsidRPr="00206DEB" w:rsidRDefault="00F87B70" w:rsidP="00B06646">
      <w:pPr>
        <w:spacing w:after="120"/>
        <w:rPr>
          <w:rFonts w:eastAsiaTheme="minorEastAsia"/>
          <w:b/>
          <w:sz w:val="22"/>
          <w:szCs w:val="22"/>
        </w:rPr>
      </w:pPr>
    </w:p>
    <w:p w14:paraId="39C62E5D" w14:textId="5A9EB3F8" w:rsidR="00EF0C28" w:rsidRPr="00ED181A" w:rsidRDefault="00EF0C28" w:rsidP="00EF0C28">
      <w:pPr>
        <w:pStyle w:val="afff6"/>
      </w:pPr>
      <w:r>
        <w:rPr>
          <w:szCs w:val="22"/>
        </w:rPr>
        <w:t>L1 measurement for SSB-less S</w:t>
      </w:r>
      <w:r>
        <w:rPr>
          <w:rFonts w:hint="eastAsia"/>
          <w:szCs w:val="22"/>
        </w:rPr>
        <w:t>C</w:t>
      </w:r>
      <w:r w:rsidRPr="00EF0C28">
        <w:rPr>
          <w:szCs w:val="22"/>
        </w:rPr>
        <w:t>ell</w:t>
      </w:r>
    </w:p>
    <w:p w14:paraId="02ED7F1B" w14:textId="77777777" w:rsidR="00EF0C28" w:rsidRPr="00ED181A" w:rsidRDefault="00EF0C28" w:rsidP="00EF0C28">
      <w:pPr>
        <w:spacing w:after="120"/>
        <w:jc w:val="both"/>
        <w:rPr>
          <w:rFonts w:eastAsiaTheme="minorEastAsia" w:cs="v4.2.0"/>
          <w:i/>
          <w:sz w:val="22"/>
          <w:szCs w:val="22"/>
        </w:rPr>
      </w:pPr>
      <w:r w:rsidRPr="00ED181A">
        <w:rPr>
          <w:rFonts w:eastAsiaTheme="minorEastAsia" w:cs="v4.2.0" w:hint="eastAsia"/>
          <w:i/>
          <w:sz w:val="22"/>
          <w:szCs w:val="22"/>
        </w:rPr>
        <w:t>S</w:t>
      </w:r>
      <w:r w:rsidRPr="00ED181A">
        <w:rPr>
          <w:rFonts w:eastAsiaTheme="minorEastAsia" w:cs="v4.2.0"/>
          <w:i/>
          <w:sz w:val="22"/>
          <w:szCs w:val="22"/>
        </w:rPr>
        <w:t>tatus in the WF [1]</w:t>
      </w:r>
      <w:r w:rsidRPr="00ED181A">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EF0C28" w:rsidRPr="00EF0C28" w14:paraId="523ECD02" w14:textId="77777777" w:rsidTr="005D08D5">
        <w:trPr>
          <w:jc w:val="center"/>
        </w:trPr>
        <w:tc>
          <w:tcPr>
            <w:tcW w:w="9629" w:type="dxa"/>
            <w:tcBorders>
              <w:top w:val="single" w:sz="4" w:space="0" w:color="auto"/>
              <w:left w:val="single" w:sz="4" w:space="0" w:color="auto"/>
              <w:bottom w:val="single" w:sz="4" w:space="0" w:color="auto"/>
              <w:right w:val="single" w:sz="4" w:space="0" w:color="auto"/>
            </w:tcBorders>
          </w:tcPr>
          <w:p w14:paraId="57AC372F" w14:textId="77777777" w:rsidR="00EF0C28" w:rsidRPr="00EF0C28" w:rsidRDefault="00EF0C28" w:rsidP="00EF0C28">
            <w:pPr>
              <w:rPr>
                <w:b/>
                <w:sz w:val="20"/>
                <w:szCs w:val="20"/>
                <w:u w:val="single"/>
                <w:lang w:eastAsia="ko-KR"/>
              </w:rPr>
            </w:pPr>
            <w:r w:rsidRPr="00EF0C28">
              <w:rPr>
                <w:b/>
                <w:sz w:val="20"/>
                <w:szCs w:val="20"/>
                <w:u w:val="single"/>
                <w:lang w:eastAsia="ko-KR"/>
              </w:rPr>
              <w:t>Issue 1-4-1: Whether to have L1 measurement on SSB-less SCell</w:t>
            </w:r>
          </w:p>
          <w:p w14:paraId="04CDDCD8" w14:textId="77777777" w:rsidR="00EF0C28" w:rsidRPr="00EF0C28" w:rsidRDefault="00EF0C28" w:rsidP="00EF0C28">
            <w:pPr>
              <w:overflowPunct w:val="0"/>
              <w:autoSpaceDE w:val="0"/>
              <w:autoSpaceDN w:val="0"/>
              <w:adjustRightInd w:val="0"/>
              <w:textAlignment w:val="baseline"/>
              <w:rPr>
                <w:sz w:val="20"/>
                <w:szCs w:val="20"/>
              </w:rPr>
            </w:pPr>
            <w:r w:rsidRPr="00EF0C28">
              <w:rPr>
                <w:sz w:val="20"/>
                <w:szCs w:val="20"/>
              </w:rPr>
              <w:t>FFS:</w:t>
            </w:r>
          </w:p>
          <w:p w14:paraId="689E0AFB" w14:textId="77777777" w:rsidR="00EF0C28" w:rsidRPr="00EF0C28" w:rsidRDefault="00EF0C28" w:rsidP="00EF0C28">
            <w:pPr>
              <w:pStyle w:val="affd"/>
              <w:widowControl/>
              <w:numPr>
                <w:ilvl w:val="1"/>
                <w:numId w:val="22"/>
              </w:numPr>
              <w:overflowPunct w:val="0"/>
              <w:autoSpaceDE w:val="0"/>
              <w:autoSpaceDN w:val="0"/>
              <w:adjustRightInd w:val="0"/>
              <w:spacing w:line="240" w:lineRule="auto"/>
              <w:ind w:left="1376" w:firstLineChars="0"/>
              <w:textAlignment w:val="baseline"/>
              <w:rPr>
                <w:sz w:val="20"/>
                <w:szCs w:val="20"/>
                <w:lang w:eastAsia="zh-CN"/>
              </w:rPr>
            </w:pPr>
            <w:r w:rsidRPr="00EF0C28">
              <w:rPr>
                <w:sz w:val="20"/>
                <w:szCs w:val="20"/>
                <w:lang w:eastAsia="zh-CN"/>
              </w:rPr>
              <w:t>Proposal 1: L1 measurement on less SCell is not needed. (MTK, ZTE, CATT, Huawei)</w:t>
            </w:r>
          </w:p>
          <w:p w14:paraId="12182816" w14:textId="77777777" w:rsidR="00EF0C28" w:rsidRPr="00EF0C28" w:rsidRDefault="00EF0C28" w:rsidP="00EF0C28">
            <w:pPr>
              <w:pStyle w:val="affd"/>
              <w:widowControl/>
              <w:numPr>
                <w:ilvl w:val="2"/>
                <w:numId w:val="22"/>
              </w:numPr>
              <w:overflowPunct w:val="0"/>
              <w:autoSpaceDE w:val="0"/>
              <w:autoSpaceDN w:val="0"/>
              <w:adjustRightInd w:val="0"/>
              <w:spacing w:line="240" w:lineRule="auto"/>
              <w:ind w:firstLineChars="0"/>
              <w:textAlignment w:val="baseline"/>
              <w:rPr>
                <w:sz w:val="20"/>
                <w:szCs w:val="20"/>
                <w:lang w:eastAsia="zh-CN"/>
              </w:rPr>
            </w:pPr>
            <w:r w:rsidRPr="00EF0C28">
              <w:rPr>
                <w:sz w:val="20"/>
                <w:szCs w:val="20"/>
                <w:lang w:eastAsia="zh-CN"/>
              </w:rPr>
              <w:t>Proposal 1a: For SSB-less SCell activation, when the conditions about RTD, power imbalance and TRS are met, the L1/L3 measurement can be skipped (CATT)</w:t>
            </w:r>
          </w:p>
          <w:p w14:paraId="43C692DB" w14:textId="77777777" w:rsidR="00EF0C28" w:rsidRPr="00EF0C28" w:rsidRDefault="00EF0C28" w:rsidP="00EF0C28">
            <w:pPr>
              <w:pStyle w:val="affd"/>
              <w:widowControl/>
              <w:numPr>
                <w:ilvl w:val="2"/>
                <w:numId w:val="22"/>
              </w:numPr>
              <w:overflowPunct w:val="0"/>
              <w:autoSpaceDE w:val="0"/>
              <w:autoSpaceDN w:val="0"/>
              <w:adjustRightInd w:val="0"/>
              <w:spacing w:line="240" w:lineRule="auto"/>
              <w:ind w:firstLineChars="0"/>
              <w:textAlignment w:val="baseline"/>
              <w:rPr>
                <w:sz w:val="20"/>
                <w:szCs w:val="20"/>
                <w:lang w:eastAsia="zh-CN"/>
              </w:rPr>
            </w:pPr>
            <w:r w:rsidRPr="00EF0C28">
              <w:rPr>
                <w:sz w:val="20"/>
                <w:szCs w:val="20"/>
                <w:lang w:eastAsia="zh-CN"/>
              </w:rPr>
              <w:t>Proposal 1b: When CSI-RS resources for L1 measurement are not configured, as long as the RTD, power difference conditions are ensured between two carriers, the SSB-less SCell can fully leverage the information from an already activated serving cell, the corresponding L1 measurements can be skipped (Huawei)</w:t>
            </w:r>
          </w:p>
          <w:p w14:paraId="33FCC49C" w14:textId="77777777" w:rsidR="00EF0C28" w:rsidRPr="00EF0C28" w:rsidRDefault="00EF0C28" w:rsidP="00EF0C28">
            <w:pPr>
              <w:pStyle w:val="affd"/>
              <w:widowControl/>
              <w:numPr>
                <w:ilvl w:val="1"/>
                <w:numId w:val="22"/>
              </w:numPr>
              <w:overflowPunct w:val="0"/>
              <w:autoSpaceDE w:val="0"/>
              <w:autoSpaceDN w:val="0"/>
              <w:adjustRightInd w:val="0"/>
              <w:spacing w:line="240" w:lineRule="auto"/>
              <w:ind w:left="1376" w:firstLineChars="0"/>
              <w:textAlignment w:val="baseline"/>
              <w:rPr>
                <w:sz w:val="20"/>
                <w:szCs w:val="20"/>
                <w:lang w:eastAsia="zh-CN"/>
              </w:rPr>
            </w:pPr>
            <w:r w:rsidRPr="00EF0C28">
              <w:rPr>
                <w:sz w:val="20"/>
                <w:szCs w:val="20"/>
                <w:lang w:eastAsia="zh-CN"/>
              </w:rPr>
              <w:lastRenderedPageBreak/>
              <w:t>Proposal 2: CSI-RS based L1 measurement is needed on SSB-less SCell</w:t>
            </w:r>
          </w:p>
          <w:p w14:paraId="030F617A" w14:textId="77777777" w:rsidR="00EF0C28" w:rsidRPr="00EF0C28" w:rsidRDefault="00EF0C28" w:rsidP="00EF0C28">
            <w:pPr>
              <w:pStyle w:val="affd"/>
              <w:widowControl/>
              <w:numPr>
                <w:ilvl w:val="2"/>
                <w:numId w:val="22"/>
              </w:numPr>
              <w:overflowPunct w:val="0"/>
              <w:autoSpaceDE w:val="0"/>
              <w:autoSpaceDN w:val="0"/>
              <w:adjustRightInd w:val="0"/>
              <w:spacing w:line="240" w:lineRule="auto"/>
              <w:ind w:firstLineChars="0"/>
              <w:textAlignment w:val="baseline"/>
              <w:rPr>
                <w:sz w:val="20"/>
                <w:szCs w:val="20"/>
                <w:lang w:eastAsia="zh-CN"/>
              </w:rPr>
            </w:pPr>
            <w:r w:rsidRPr="00EF0C28">
              <w:rPr>
                <w:sz w:val="20"/>
                <w:szCs w:val="20"/>
                <w:lang w:eastAsia="zh-CN"/>
              </w:rPr>
              <w:t>Proposal 2a: RAN4 to assume no SSB but with CSI-RS resource for L1 measurement on the FR1 inter-band SSB-less SCell (Apple)</w:t>
            </w:r>
          </w:p>
          <w:p w14:paraId="001B3FC5" w14:textId="77777777" w:rsidR="00EF0C28" w:rsidRPr="00EF0C28" w:rsidRDefault="00EF0C28" w:rsidP="00EF0C28">
            <w:pPr>
              <w:pStyle w:val="affd"/>
              <w:widowControl/>
              <w:numPr>
                <w:ilvl w:val="2"/>
                <w:numId w:val="22"/>
              </w:numPr>
              <w:overflowPunct w:val="0"/>
              <w:autoSpaceDE w:val="0"/>
              <w:autoSpaceDN w:val="0"/>
              <w:adjustRightInd w:val="0"/>
              <w:spacing w:line="240" w:lineRule="auto"/>
              <w:ind w:firstLineChars="0"/>
              <w:textAlignment w:val="baseline"/>
              <w:rPr>
                <w:sz w:val="20"/>
                <w:szCs w:val="20"/>
                <w:lang w:eastAsia="zh-CN"/>
              </w:rPr>
            </w:pPr>
            <w:r w:rsidRPr="00EF0C28">
              <w:rPr>
                <w:sz w:val="20"/>
                <w:szCs w:val="20"/>
                <w:lang w:eastAsia="zh-CN"/>
              </w:rPr>
              <w:t xml:space="preserve">Proposal 2b: </w:t>
            </w:r>
            <w:bookmarkStart w:id="2" w:name="_Hlk135225708"/>
            <w:r w:rsidRPr="00EF0C28">
              <w:rPr>
                <w:sz w:val="20"/>
                <w:szCs w:val="20"/>
                <w:lang w:eastAsia="zh-CN"/>
              </w:rPr>
              <w:t>If the conditions are not met but CSI-RS based measurement is supported and configured, L1 measurement needs to be specified for SSB-less SCell operation. (CATT)</w:t>
            </w:r>
            <w:bookmarkEnd w:id="2"/>
          </w:p>
          <w:p w14:paraId="306A0FC2" w14:textId="77777777" w:rsidR="00EF0C28" w:rsidRPr="00EF0C28" w:rsidRDefault="00EF0C28" w:rsidP="00EF0C28">
            <w:pPr>
              <w:pStyle w:val="affd"/>
              <w:widowControl/>
              <w:numPr>
                <w:ilvl w:val="2"/>
                <w:numId w:val="22"/>
              </w:numPr>
              <w:overflowPunct w:val="0"/>
              <w:autoSpaceDE w:val="0"/>
              <w:autoSpaceDN w:val="0"/>
              <w:adjustRightInd w:val="0"/>
              <w:spacing w:line="240" w:lineRule="auto"/>
              <w:ind w:firstLineChars="0"/>
              <w:textAlignment w:val="baseline"/>
              <w:rPr>
                <w:sz w:val="20"/>
                <w:szCs w:val="20"/>
                <w:lang w:eastAsia="zh-CN"/>
              </w:rPr>
            </w:pPr>
            <w:r w:rsidRPr="00EF0C28">
              <w:rPr>
                <w:sz w:val="20"/>
                <w:szCs w:val="20"/>
                <w:lang w:eastAsia="zh-CN"/>
              </w:rPr>
              <w:t>Proposal 2c: When CSI-RS resources for L1 measurement are configured, the legacy requirements for CSI-RS based L1 measurement can be reused for SSB-less SCell operation. (Huawei)</w:t>
            </w:r>
          </w:p>
          <w:p w14:paraId="6FEB4FDF" w14:textId="77777777" w:rsidR="00EF0C28" w:rsidRPr="00EF0C28" w:rsidRDefault="00EF0C28" w:rsidP="00EF0C28">
            <w:pPr>
              <w:pStyle w:val="affd"/>
              <w:widowControl/>
              <w:numPr>
                <w:ilvl w:val="1"/>
                <w:numId w:val="22"/>
              </w:numPr>
              <w:overflowPunct w:val="0"/>
              <w:autoSpaceDE w:val="0"/>
              <w:autoSpaceDN w:val="0"/>
              <w:adjustRightInd w:val="0"/>
              <w:spacing w:line="240" w:lineRule="auto"/>
              <w:ind w:left="1376" w:firstLineChars="0"/>
              <w:textAlignment w:val="baseline"/>
              <w:rPr>
                <w:sz w:val="20"/>
                <w:szCs w:val="20"/>
                <w:lang w:eastAsia="zh-CN"/>
              </w:rPr>
            </w:pPr>
            <w:r w:rsidRPr="00EF0C28">
              <w:rPr>
                <w:sz w:val="20"/>
                <w:szCs w:val="20"/>
                <w:lang w:eastAsia="zh-CN"/>
              </w:rPr>
              <w:t>Proposal 3a:</w:t>
            </w:r>
            <w:r w:rsidRPr="00EF0C28">
              <w:rPr>
                <w:sz w:val="20"/>
                <w:szCs w:val="20"/>
              </w:rPr>
              <w:t xml:space="preserve"> </w:t>
            </w:r>
            <w:r w:rsidRPr="00EF0C28">
              <w:rPr>
                <w:sz w:val="20"/>
                <w:szCs w:val="20"/>
                <w:lang w:eastAsia="zh-CN"/>
              </w:rPr>
              <w:t>RAN4 needs to discuss the impact on the CSI-RS based L1 measurement requirements due to SSB-less SCell operation.  (Nokia)</w:t>
            </w:r>
          </w:p>
          <w:p w14:paraId="31641C1E" w14:textId="77777777" w:rsidR="00EF0C28" w:rsidRPr="00EF0C28" w:rsidRDefault="00EF0C28" w:rsidP="00EF0C28">
            <w:pPr>
              <w:pStyle w:val="affd"/>
              <w:widowControl/>
              <w:numPr>
                <w:ilvl w:val="1"/>
                <w:numId w:val="22"/>
              </w:numPr>
              <w:overflowPunct w:val="0"/>
              <w:autoSpaceDE w:val="0"/>
              <w:autoSpaceDN w:val="0"/>
              <w:adjustRightInd w:val="0"/>
              <w:spacing w:line="240" w:lineRule="auto"/>
              <w:ind w:left="1376" w:firstLineChars="0"/>
              <w:textAlignment w:val="baseline"/>
              <w:rPr>
                <w:sz w:val="20"/>
                <w:szCs w:val="20"/>
                <w:lang w:eastAsia="zh-CN"/>
              </w:rPr>
            </w:pPr>
            <w:r w:rsidRPr="00EF0C28">
              <w:rPr>
                <w:sz w:val="20"/>
                <w:szCs w:val="20"/>
                <w:lang w:eastAsia="zh-CN"/>
              </w:rPr>
              <w:t>Proposal 3b: RAN4 can study whether and how to perform RLM/BFD/CBD on the SSBless SCell based on reference Cell measurement. (Vivo, QC)</w:t>
            </w:r>
          </w:p>
          <w:p w14:paraId="68977959" w14:textId="77777777" w:rsidR="00EF0C28" w:rsidRPr="00EF0C28" w:rsidRDefault="00EF0C28" w:rsidP="00EF0C28">
            <w:pPr>
              <w:pStyle w:val="affd"/>
              <w:widowControl/>
              <w:numPr>
                <w:ilvl w:val="1"/>
                <w:numId w:val="22"/>
              </w:numPr>
              <w:overflowPunct w:val="0"/>
              <w:autoSpaceDE w:val="0"/>
              <w:autoSpaceDN w:val="0"/>
              <w:adjustRightInd w:val="0"/>
              <w:spacing w:line="240" w:lineRule="auto"/>
              <w:ind w:left="1376" w:firstLineChars="0"/>
              <w:textAlignment w:val="baseline"/>
              <w:rPr>
                <w:sz w:val="20"/>
                <w:szCs w:val="20"/>
                <w:lang w:eastAsia="zh-CN"/>
              </w:rPr>
            </w:pPr>
            <w:r w:rsidRPr="00EF0C28">
              <w:rPr>
                <w:sz w:val="20"/>
                <w:szCs w:val="20"/>
                <w:lang w:eastAsia="zh-CN"/>
              </w:rPr>
              <w:t>Proposal 3c:</w:t>
            </w:r>
            <w:r w:rsidRPr="00EF0C28">
              <w:rPr>
                <w:sz w:val="20"/>
                <w:szCs w:val="20"/>
              </w:rPr>
              <w:t xml:space="preserve"> </w:t>
            </w:r>
            <w:r w:rsidRPr="00EF0C28">
              <w:rPr>
                <w:sz w:val="20"/>
                <w:szCs w:val="20"/>
                <w:lang w:eastAsia="zh-CN"/>
              </w:rPr>
              <w:t xml:space="preserve">For L1/L3 measurement, following two options can be discussed in parallel in RRM session. </w:t>
            </w:r>
            <w:r w:rsidRPr="00EF0C28">
              <w:rPr>
                <w:sz w:val="20"/>
                <w:szCs w:val="20"/>
                <w:lang w:eastAsia="zh-CN"/>
              </w:rPr>
              <w:t>（</w:t>
            </w:r>
            <w:r w:rsidRPr="00EF0C28">
              <w:rPr>
                <w:sz w:val="20"/>
                <w:szCs w:val="20"/>
                <w:lang w:eastAsia="zh-CN"/>
              </w:rPr>
              <w:t>LGE</w:t>
            </w:r>
            <w:r w:rsidRPr="00EF0C28">
              <w:rPr>
                <w:sz w:val="20"/>
                <w:szCs w:val="20"/>
                <w:lang w:eastAsia="zh-CN"/>
              </w:rPr>
              <w:t>）</w:t>
            </w:r>
          </w:p>
          <w:p w14:paraId="16172BFE" w14:textId="77777777" w:rsidR="00EF0C28" w:rsidRPr="00EF0C28" w:rsidRDefault="00EF0C28" w:rsidP="00EF0C28">
            <w:pPr>
              <w:pStyle w:val="affd"/>
              <w:widowControl/>
              <w:numPr>
                <w:ilvl w:val="2"/>
                <w:numId w:val="22"/>
              </w:numPr>
              <w:overflowPunct w:val="0"/>
              <w:autoSpaceDE w:val="0"/>
              <w:autoSpaceDN w:val="0"/>
              <w:adjustRightInd w:val="0"/>
              <w:spacing w:line="240" w:lineRule="auto"/>
              <w:ind w:firstLineChars="0"/>
              <w:textAlignment w:val="baseline"/>
              <w:rPr>
                <w:sz w:val="20"/>
                <w:szCs w:val="20"/>
                <w:lang w:eastAsia="zh-CN"/>
              </w:rPr>
            </w:pPr>
            <w:r w:rsidRPr="00EF0C28">
              <w:rPr>
                <w:sz w:val="20"/>
                <w:szCs w:val="20"/>
                <w:lang w:eastAsia="zh-CN"/>
              </w:rPr>
              <w:t>Option 1: No SSB but with CSI-RS resource for L1/L3 measurement on the inter-band SSB-less SCell</w:t>
            </w:r>
          </w:p>
          <w:p w14:paraId="11FF6EE4" w14:textId="77777777" w:rsidR="00EF0C28" w:rsidRPr="00EF0C28" w:rsidRDefault="00EF0C28" w:rsidP="00EF0C28">
            <w:pPr>
              <w:pStyle w:val="affd"/>
              <w:widowControl/>
              <w:numPr>
                <w:ilvl w:val="2"/>
                <w:numId w:val="22"/>
              </w:numPr>
              <w:overflowPunct w:val="0"/>
              <w:autoSpaceDE w:val="0"/>
              <w:autoSpaceDN w:val="0"/>
              <w:adjustRightInd w:val="0"/>
              <w:spacing w:line="240" w:lineRule="auto"/>
              <w:ind w:firstLineChars="0"/>
              <w:textAlignment w:val="baseline"/>
              <w:rPr>
                <w:sz w:val="20"/>
                <w:szCs w:val="20"/>
                <w:lang w:eastAsia="zh-CN"/>
              </w:rPr>
            </w:pPr>
            <w:r w:rsidRPr="00EF0C28">
              <w:rPr>
                <w:sz w:val="20"/>
                <w:szCs w:val="20"/>
                <w:lang w:eastAsia="zh-CN"/>
              </w:rPr>
              <w:t>Option 2: No SSB and No CSI-RS resource for L1/L3 measurement on the inter-band SSB-less SCell</w:t>
            </w:r>
          </w:p>
          <w:p w14:paraId="0F4DDC79" w14:textId="77777777" w:rsidR="00EF0C28" w:rsidRPr="00EF0C28" w:rsidRDefault="00EF0C28" w:rsidP="00EF0C28">
            <w:pPr>
              <w:pStyle w:val="affd"/>
              <w:widowControl/>
              <w:numPr>
                <w:ilvl w:val="1"/>
                <w:numId w:val="22"/>
              </w:numPr>
              <w:spacing w:after="120" w:line="240" w:lineRule="auto"/>
              <w:ind w:left="1376" w:firstLineChars="0"/>
              <w:rPr>
                <w:sz w:val="20"/>
                <w:szCs w:val="20"/>
                <w:lang w:eastAsia="zh-CN"/>
              </w:rPr>
            </w:pPr>
            <w:r w:rsidRPr="00EF0C28">
              <w:rPr>
                <w:sz w:val="20"/>
                <w:szCs w:val="20"/>
                <w:lang w:eastAsia="zh-CN"/>
              </w:rPr>
              <w:t>Proposal 4 (from moderator):</w:t>
            </w:r>
          </w:p>
          <w:p w14:paraId="390FD7E9" w14:textId="77777777" w:rsidR="00EF0C28" w:rsidRPr="00EF0C28" w:rsidRDefault="00EF0C28" w:rsidP="00EF0C28">
            <w:pPr>
              <w:pStyle w:val="affd"/>
              <w:widowControl/>
              <w:numPr>
                <w:ilvl w:val="2"/>
                <w:numId w:val="22"/>
              </w:numPr>
              <w:overflowPunct w:val="0"/>
              <w:autoSpaceDE w:val="0"/>
              <w:autoSpaceDN w:val="0"/>
              <w:adjustRightInd w:val="0"/>
              <w:spacing w:line="240" w:lineRule="auto"/>
              <w:ind w:firstLineChars="0"/>
              <w:textAlignment w:val="baseline"/>
              <w:rPr>
                <w:sz w:val="20"/>
                <w:szCs w:val="20"/>
                <w:lang w:eastAsia="zh-CN"/>
              </w:rPr>
            </w:pPr>
            <w:r w:rsidRPr="00EF0C28">
              <w:rPr>
                <w:sz w:val="20"/>
                <w:szCs w:val="20"/>
                <w:lang w:eastAsia="zh-CN"/>
              </w:rPr>
              <w:t>When RTD, power difference conditions are ensured and CSI-RS based L1 measurement is not configured, L1 measurement on SSB-less SCell is not needed</w:t>
            </w:r>
          </w:p>
          <w:p w14:paraId="5D6A4DFD" w14:textId="56D79D4C" w:rsidR="00EF0C28" w:rsidRPr="00EF0C28" w:rsidRDefault="00EF0C28" w:rsidP="00EF0C28">
            <w:pPr>
              <w:pStyle w:val="affd"/>
              <w:widowControl/>
              <w:numPr>
                <w:ilvl w:val="2"/>
                <w:numId w:val="22"/>
              </w:numPr>
              <w:overflowPunct w:val="0"/>
              <w:autoSpaceDE w:val="0"/>
              <w:autoSpaceDN w:val="0"/>
              <w:adjustRightInd w:val="0"/>
              <w:spacing w:line="240" w:lineRule="auto"/>
              <w:ind w:firstLineChars="0"/>
              <w:textAlignment w:val="baseline"/>
              <w:rPr>
                <w:sz w:val="20"/>
                <w:szCs w:val="20"/>
                <w:lang w:eastAsia="zh-CN"/>
              </w:rPr>
            </w:pPr>
            <w:r w:rsidRPr="00EF0C28">
              <w:rPr>
                <w:sz w:val="20"/>
                <w:szCs w:val="20"/>
                <w:lang w:eastAsia="zh-CN"/>
              </w:rPr>
              <w:t xml:space="preserve">When CSI-RS based L1 measurement is configured, legacy requirements can apply. </w:t>
            </w:r>
          </w:p>
        </w:tc>
      </w:tr>
    </w:tbl>
    <w:p w14:paraId="380E8A9F" w14:textId="28BA5A3B" w:rsidR="00EF0C28" w:rsidRDefault="00EF0C28" w:rsidP="00B06646">
      <w:pPr>
        <w:spacing w:after="120"/>
        <w:rPr>
          <w:rFonts w:eastAsiaTheme="minorEastAsia"/>
          <w:b/>
          <w:sz w:val="22"/>
          <w:szCs w:val="22"/>
        </w:rPr>
      </w:pPr>
    </w:p>
    <w:p w14:paraId="03B2D557" w14:textId="37B37206" w:rsidR="00FB1F57" w:rsidRPr="00FB1F57" w:rsidRDefault="00FB1F57" w:rsidP="00AE2B14">
      <w:pPr>
        <w:spacing w:after="120"/>
        <w:rPr>
          <w:rFonts w:eastAsiaTheme="minorEastAsia"/>
          <w:sz w:val="22"/>
          <w:szCs w:val="22"/>
        </w:rPr>
      </w:pPr>
      <w:r w:rsidRPr="00FB1F57">
        <w:rPr>
          <w:rFonts w:eastAsiaTheme="minorEastAsia" w:hint="eastAsia"/>
          <w:sz w:val="22"/>
          <w:szCs w:val="22"/>
        </w:rPr>
        <w:t>F</w:t>
      </w:r>
      <w:r w:rsidRPr="00FB1F57">
        <w:rPr>
          <w:rFonts w:eastAsiaTheme="minorEastAsia"/>
          <w:sz w:val="22"/>
          <w:szCs w:val="22"/>
        </w:rPr>
        <w:t xml:space="preserve">or the issue about </w:t>
      </w:r>
      <w:r>
        <w:rPr>
          <w:rFonts w:eastAsiaTheme="minorEastAsia"/>
          <w:sz w:val="22"/>
          <w:szCs w:val="22"/>
        </w:rPr>
        <w:t>w</w:t>
      </w:r>
      <w:r w:rsidRPr="00FB1F57">
        <w:rPr>
          <w:rFonts w:eastAsiaTheme="minorEastAsia"/>
          <w:sz w:val="22"/>
          <w:szCs w:val="22"/>
        </w:rPr>
        <w:t>hether to have L1 measurement on SSB-less SCell</w:t>
      </w:r>
      <w:r>
        <w:rPr>
          <w:rFonts w:eastAsiaTheme="minorEastAsia"/>
          <w:sz w:val="22"/>
          <w:szCs w:val="22"/>
        </w:rPr>
        <w:t xml:space="preserve">, </w:t>
      </w:r>
      <w:r w:rsidR="00A523C1">
        <w:rPr>
          <w:rFonts w:eastAsiaTheme="minorEastAsia"/>
          <w:sz w:val="22"/>
          <w:szCs w:val="22"/>
        </w:rPr>
        <w:t>we support that when CSI-RS based L1 measurement isn’t configured and the conditions of RTD/power difference/QCL indication defined above are fulfilled, L1 measurement o</w:t>
      </w:r>
      <w:r w:rsidR="009A6169">
        <w:rPr>
          <w:rFonts w:eastAsiaTheme="minorEastAsia"/>
          <w:sz w:val="22"/>
          <w:szCs w:val="22"/>
        </w:rPr>
        <w:t>n SSB-less SCell can be skipped, while w</w:t>
      </w:r>
      <w:r w:rsidR="00A523C1">
        <w:rPr>
          <w:rFonts w:eastAsiaTheme="minorEastAsia"/>
          <w:sz w:val="22"/>
          <w:szCs w:val="22"/>
        </w:rPr>
        <w:t xml:space="preserve">hen </w:t>
      </w:r>
      <w:r w:rsidR="00AE2B14">
        <w:rPr>
          <w:rFonts w:eastAsiaTheme="minorEastAsia"/>
          <w:sz w:val="22"/>
          <w:szCs w:val="22"/>
        </w:rPr>
        <w:t>CSI-RS based L1 measurement is configured</w:t>
      </w:r>
      <w:r w:rsidR="001864E4">
        <w:rPr>
          <w:rFonts w:eastAsiaTheme="minorEastAsia"/>
          <w:sz w:val="22"/>
          <w:szCs w:val="22"/>
        </w:rPr>
        <w:t xml:space="preserve">, </w:t>
      </w:r>
      <w:r w:rsidR="00FA114C" w:rsidRPr="00FB1F57">
        <w:rPr>
          <w:rFonts w:eastAsiaTheme="minorEastAsia"/>
          <w:sz w:val="22"/>
          <w:szCs w:val="22"/>
        </w:rPr>
        <w:t>L1 measurement on SSB-less SCell</w:t>
      </w:r>
      <w:r w:rsidR="00FA114C">
        <w:rPr>
          <w:rFonts w:eastAsiaTheme="minorEastAsia"/>
          <w:sz w:val="22"/>
          <w:szCs w:val="22"/>
        </w:rPr>
        <w:t xml:space="preserve"> can be performed</w:t>
      </w:r>
      <w:r w:rsidR="00275D0C">
        <w:rPr>
          <w:rFonts w:eastAsiaTheme="minorEastAsia"/>
          <w:sz w:val="22"/>
          <w:szCs w:val="22"/>
        </w:rPr>
        <w:t xml:space="preserve"> </w:t>
      </w:r>
      <w:r w:rsidR="00275D0C">
        <w:rPr>
          <w:rFonts w:eastAsiaTheme="minorEastAsia" w:hint="eastAsia"/>
          <w:sz w:val="22"/>
          <w:szCs w:val="22"/>
        </w:rPr>
        <w:t>based</w:t>
      </w:r>
      <w:r w:rsidR="00275D0C">
        <w:rPr>
          <w:rFonts w:eastAsiaTheme="minorEastAsia"/>
          <w:sz w:val="22"/>
          <w:szCs w:val="22"/>
        </w:rPr>
        <w:t xml:space="preserve"> on</w:t>
      </w:r>
      <w:r w:rsidR="00FA114C">
        <w:rPr>
          <w:rFonts w:eastAsiaTheme="minorEastAsia"/>
          <w:sz w:val="22"/>
          <w:szCs w:val="22"/>
        </w:rPr>
        <w:t xml:space="preserve"> </w:t>
      </w:r>
      <w:r w:rsidR="00275D0C">
        <w:rPr>
          <w:rFonts w:eastAsiaTheme="minorEastAsia"/>
          <w:sz w:val="22"/>
          <w:szCs w:val="22"/>
        </w:rPr>
        <w:t xml:space="preserve">CSI-RS </w:t>
      </w:r>
      <w:r w:rsidR="00FA114C">
        <w:rPr>
          <w:rFonts w:eastAsiaTheme="minorEastAsia"/>
          <w:sz w:val="22"/>
          <w:szCs w:val="22"/>
        </w:rPr>
        <w:t xml:space="preserve">and legacy </w:t>
      </w:r>
      <w:r w:rsidR="00D44F88">
        <w:rPr>
          <w:rFonts w:eastAsiaTheme="minorEastAsia"/>
          <w:sz w:val="22"/>
          <w:szCs w:val="22"/>
        </w:rPr>
        <w:t xml:space="preserve">CSI-RS based </w:t>
      </w:r>
      <w:r w:rsidR="00FA114C">
        <w:rPr>
          <w:rFonts w:eastAsiaTheme="minorEastAsia"/>
          <w:sz w:val="22"/>
          <w:szCs w:val="22"/>
        </w:rPr>
        <w:t xml:space="preserve">L1 measurement requirements </w:t>
      </w:r>
      <w:r w:rsidR="00056ACD">
        <w:rPr>
          <w:rFonts w:eastAsiaTheme="minorEastAsia"/>
          <w:sz w:val="22"/>
          <w:szCs w:val="22"/>
        </w:rPr>
        <w:t>can be used.</w:t>
      </w:r>
    </w:p>
    <w:p w14:paraId="145A5CE4" w14:textId="1D2FB483" w:rsidR="00DE1C88" w:rsidRDefault="00FB2AB7" w:rsidP="00B06646">
      <w:pPr>
        <w:spacing w:after="120"/>
        <w:rPr>
          <w:rFonts w:eastAsiaTheme="minorEastAsia"/>
          <w:b/>
          <w:sz w:val="22"/>
          <w:szCs w:val="22"/>
        </w:rPr>
      </w:pPr>
      <w:r>
        <w:rPr>
          <w:rFonts w:eastAsiaTheme="minorEastAsia" w:hint="eastAsia"/>
          <w:b/>
          <w:sz w:val="22"/>
          <w:szCs w:val="22"/>
        </w:rPr>
        <w:t>P</w:t>
      </w:r>
      <w:r>
        <w:rPr>
          <w:rFonts w:eastAsiaTheme="minorEastAsia"/>
          <w:b/>
          <w:sz w:val="22"/>
          <w:szCs w:val="22"/>
        </w:rPr>
        <w:t xml:space="preserve">roposal 9: </w:t>
      </w:r>
      <w:r w:rsidR="00C15DED">
        <w:rPr>
          <w:rFonts w:eastAsiaTheme="minorEastAsia"/>
          <w:b/>
          <w:sz w:val="22"/>
          <w:szCs w:val="22"/>
        </w:rPr>
        <w:t>W</w:t>
      </w:r>
      <w:r w:rsidR="00EA40AB" w:rsidRPr="00EA40AB">
        <w:rPr>
          <w:rFonts w:eastAsiaTheme="minorEastAsia"/>
          <w:b/>
          <w:sz w:val="22"/>
          <w:szCs w:val="22"/>
        </w:rPr>
        <w:t>hen CSI-RS based L1 measurement isn’t configured and the conditions of RTD/power difference/QCL indication defined above are fulfilled, L1 measurement o</w:t>
      </w:r>
      <w:r w:rsidR="00C414EA">
        <w:rPr>
          <w:rFonts w:eastAsiaTheme="minorEastAsia"/>
          <w:b/>
          <w:sz w:val="22"/>
          <w:szCs w:val="22"/>
        </w:rPr>
        <w:t>n SSB-less SCell can be skipped.</w:t>
      </w:r>
    </w:p>
    <w:p w14:paraId="440E4E39" w14:textId="35E6A5C8" w:rsidR="00DE1C88" w:rsidRDefault="00C414EA" w:rsidP="00B06646">
      <w:pPr>
        <w:spacing w:after="120"/>
        <w:rPr>
          <w:rFonts w:eastAsiaTheme="minorEastAsia"/>
          <w:b/>
          <w:sz w:val="22"/>
          <w:szCs w:val="22"/>
        </w:rPr>
      </w:pPr>
      <w:r>
        <w:rPr>
          <w:rFonts w:eastAsiaTheme="minorEastAsia"/>
          <w:b/>
          <w:sz w:val="22"/>
          <w:szCs w:val="22"/>
        </w:rPr>
        <w:t>Proposal 10: W</w:t>
      </w:r>
      <w:r w:rsidRPr="00C414EA">
        <w:rPr>
          <w:rFonts w:eastAsiaTheme="minorEastAsia"/>
          <w:b/>
          <w:sz w:val="22"/>
          <w:szCs w:val="22"/>
        </w:rPr>
        <w:t xml:space="preserve">hen </w:t>
      </w:r>
      <w:r w:rsidR="00824F20" w:rsidRPr="00824F20">
        <w:rPr>
          <w:rFonts w:eastAsiaTheme="minorEastAsia"/>
          <w:b/>
          <w:sz w:val="22"/>
          <w:szCs w:val="22"/>
        </w:rPr>
        <w:t>CSI-RS based L1 measurement is configured, L1 measurement on SSB-less SCell can be performed based on CSI-RS and legacy CSI-RS based L1 measurement requirements can be used.</w:t>
      </w:r>
    </w:p>
    <w:p w14:paraId="6C72AC1E" w14:textId="77777777" w:rsidR="003E70B9" w:rsidRPr="00FB1F57" w:rsidRDefault="003E70B9" w:rsidP="00B06646">
      <w:pPr>
        <w:spacing w:after="120"/>
        <w:rPr>
          <w:rFonts w:eastAsiaTheme="minorEastAsia"/>
          <w:b/>
          <w:sz w:val="22"/>
          <w:szCs w:val="22"/>
        </w:rPr>
      </w:pPr>
    </w:p>
    <w:p w14:paraId="11A65884" w14:textId="753A5714" w:rsidR="00EF0C28" w:rsidRPr="00ED181A" w:rsidRDefault="00FA7DE9" w:rsidP="00EF0C28">
      <w:pPr>
        <w:pStyle w:val="afff6"/>
      </w:pPr>
      <w:r w:rsidRPr="00FA7DE9">
        <w:rPr>
          <w:szCs w:val="22"/>
        </w:rPr>
        <w:t>L3 measurement for SSB-less Scell</w:t>
      </w:r>
    </w:p>
    <w:p w14:paraId="359E7D9F" w14:textId="77777777" w:rsidR="00EF0C28" w:rsidRPr="00ED181A" w:rsidRDefault="00EF0C28" w:rsidP="00EF0C28">
      <w:pPr>
        <w:spacing w:after="120"/>
        <w:jc w:val="both"/>
        <w:rPr>
          <w:rFonts w:eastAsiaTheme="minorEastAsia" w:cs="v4.2.0"/>
          <w:i/>
          <w:sz w:val="22"/>
          <w:szCs w:val="22"/>
        </w:rPr>
      </w:pPr>
      <w:r w:rsidRPr="00ED181A">
        <w:rPr>
          <w:rFonts w:eastAsiaTheme="minorEastAsia" w:cs="v4.2.0" w:hint="eastAsia"/>
          <w:i/>
          <w:sz w:val="22"/>
          <w:szCs w:val="22"/>
        </w:rPr>
        <w:t>S</w:t>
      </w:r>
      <w:r w:rsidRPr="00ED181A">
        <w:rPr>
          <w:rFonts w:eastAsiaTheme="minorEastAsia" w:cs="v4.2.0"/>
          <w:i/>
          <w:sz w:val="22"/>
          <w:szCs w:val="22"/>
        </w:rPr>
        <w:t>tatus in the WF [1]</w:t>
      </w:r>
      <w:r w:rsidRPr="00ED181A">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EF0C28" w:rsidRPr="00FA7DE9" w14:paraId="44EFA55F" w14:textId="77777777" w:rsidTr="005D08D5">
        <w:trPr>
          <w:jc w:val="center"/>
        </w:trPr>
        <w:tc>
          <w:tcPr>
            <w:tcW w:w="9629" w:type="dxa"/>
            <w:tcBorders>
              <w:top w:val="single" w:sz="4" w:space="0" w:color="auto"/>
              <w:left w:val="single" w:sz="4" w:space="0" w:color="auto"/>
              <w:bottom w:val="single" w:sz="4" w:space="0" w:color="auto"/>
              <w:right w:val="single" w:sz="4" w:space="0" w:color="auto"/>
            </w:tcBorders>
          </w:tcPr>
          <w:p w14:paraId="630B86F0" w14:textId="77777777" w:rsidR="00FA7DE9" w:rsidRPr="00FA7DE9" w:rsidRDefault="00FA7DE9" w:rsidP="00FA7DE9">
            <w:pPr>
              <w:rPr>
                <w:b/>
                <w:sz w:val="20"/>
                <w:szCs w:val="20"/>
                <w:u w:val="single"/>
                <w:lang w:eastAsia="ko-KR"/>
              </w:rPr>
            </w:pPr>
            <w:r w:rsidRPr="00FA7DE9">
              <w:rPr>
                <w:b/>
                <w:sz w:val="20"/>
                <w:szCs w:val="20"/>
                <w:u w:val="single"/>
                <w:lang w:eastAsia="ko-KR"/>
              </w:rPr>
              <w:t>Issue 1-5-1: Whether to have L3 measurement on SSB-less SCell</w:t>
            </w:r>
          </w:p>
          <w:p w14:paraId="4C449BE0" w14:textId="77777777" w:rsidR="00FA7DE9" w:rsidRPr="00FA7DE9" w:rsidRDefault="00FA7DE9" w:rsidP="00FA7DE9">
            <w:pPr>
              <w:overflowPunct w:val="0"/>
              <w:autoSpaceDE w:val="0"/>
              <w:autoSpaceDN w:val="0"/>
              <w:adjustRightInd w:val="0"/>
              <w:textAlignment w:val="baseline"/>
              <w:rPr>
                <w:sz w:val="20"/>
                <w:szCs w:val="20"/>
              </w:rPr>
            </w:pPr>
            <w:r w:rsidRPr="00FA7DE9">
              <w:rPr>
                <w:sz w:val="20"/>
                <w:szCs w:val="20"/>
              </w:rPr>
              <w:t>FFS:</w:t>
            </w:r>
          </w:p>
          <w:p w14:paraId="7F1CAF6C" w14:textId="77777777" w:rsidR="00FA7DE9" w:rsidRPr="00FA7DE9" w:rsidRDefault="00FA7DE9" w:rsidP="00FA7DE9">
            <w:pPr>
              <w:pStyle w:val="affd"/>
              <w:widowControl/>
              <w:numPr>
                <w:ilvl w:val="1"/>
                <w:numId w:val="22"/>
              </w:numPr>
              <w:spacing w:after="120" w:line="240" w:lineRule="auto"/>
              <w:ind w:left="1376" w:firstLineChars="0"/>
              <w:rPr>
                <w:sz w:val="20"/>
                <w:szCs w:val="20"/>
                <w:lang w:eastAsia="zh-CN"/>
              </w:rPr>
            </w:pPr>
            <w:r w:rsidRPr="00FA7DE9">
              <w:rPr>
                <w:sz w:val="20"/>
                <w:szCs w:val="20"/>
                <w:lang w:eastAsia="zh-CN"/>
              </w:rPr>
              <w:t>Proposal 1: L3 measurement is no needed on SSB-less SCell (Appe, CATT, MTK, Huawei, ZTE, QC)</w:t>
            </w:r>
          </w:p>
          <w:p w14:paraId="0A82B447" w14:textId="77777777" w:rsidR="00FA7DE9" w:rsidRPr="00FA7DE9" w:rsidRDefault="00FA7DE9" w:rsidP="00FA7DE9">
            <w:pPr>
              <w:pStyle w:val="affd"/>
              <w:widowControl/>
              <w:numPr>
                <w:ilvl w:val="2"/>
                <w:numId w:val="22"/>
              </w:numPr>
              <w:spacing w:after="120" w:line="240" w:lineRule="auto"/>
              <w:ind w:firstLineChars="0"/>
              <w:rPr>
                <w:sz w:val="20"/>
                <w:szCs w:val="20"/>
                <w:lang w:eastAsia="zh-CN"/>
              </w:rPr>
            </w:pPr>
            <w:r w:rsidRPr="00FA7DE9">
              <w:rPr>
                <w:sz w:val="20"/>
                <w:szCs w:val="20"/>
                <w:lang w:eastAsia="zh-CN"/>
              </w:rPr>
              <w:t>Proposal 1a: For SSB-less SCell activation, when the conditions about RTD, power imbalance and TRS are met, the L3 measurement can be skipped (CATT)</w:t>
            </w:r>
          </w:p>
          <w:p w14:paraId="534ACCF3" w14:textId="77777777" w:rsidR="00FA7DE9" w:rsidRPr="00FA7DE9" w:rsidRDefault="00FA7DE9" w:rsidP="00FA7DE9">
            <w:pPr>
              <w:pStyle w:val="affd"/>
              <w:widowControl/>
              <w:numPr>
                <w:ilvl w:val="2"/>
                <w:numId w:val="22"/>
              </w:numPr>
              <w:spacing w:after="120" w:line="240" w:lineRule="auto"/>
              <w:ind w:firstLineChars="0"/>
              <w:rPr>
                <w:sz w:val="20"/>
                <w:szCs w:val="20"/>
                <w:lang w:eastAsia="zh-CN"/>
              </w:rPr>
            </w:pPr>
            <w:r w:rsidRPr="00FA7DE9">
              <w:rPr>
                <w:sz w:val="20"/>
                <w:szCs w:val="20"/>
                <w:lang w:eastAsia="zh-CN"/>
              </w:rPr>
              <w:lastRenderedPageBreak/>
              <w:t>Proposal 1b: As long as the RTD, power difference conditions are ensured between two carriers, the SSB based L3 measurements on PCC can be leveraged for SSB-less SCC. (Huawei)</w:t>
            </w:r>
          </w:p>
          <w:p w14:paraId="77A57937" w14:textId="77777777" w:rsidR="00FA7DE9" w:rsidRPr="00FA7DE9" w:rsidRDefault="00FA7DE9" w:rsidP="00FA7DE9">
            <w:pPr>
              <w:pStyle w:val="affd"/>
              <w:widowControl/>
              <w:numPr>
                <w:ilvl w:val="1"/>
                <w:numId w:val="22"/>
              </w:numPr>
              <w:spacing w:after="120" w:line="240" w:lineRule="auto"/>
              <w:ind w:left="1376" w:firstLineChars="0"/>
              <w:rPr>
                <w:sz w:val="20"/>
                <w:szCs w:val="20"/>
                <w:lang w:eastAsia="zh-CN"/>
              </w:rPr>
            </w:pPr>
            <w:r w:rsidRPr="00FA7DE9">
              <w:rPr>
                <w:sz w:val="20"/>
                <w:szCs w:val="20"/>
                <w:lang w:eastAsia="zh-CN"/>
              </w:rPr>
              <w:t>Proposal 2: If the conditions are not met but CSI-RS based measurement is supported and configured, L3 measurement needs to be specified for SSB-less SCell operation. (CATT)</w:t>
            </w:r>
          </w:p>
          <w:p w14:paraId="22282540" w14:textId="77777777" w:rsidR="00FA7DE9" w:rsidRPr="00FA7DE9" w:rsidRDefault="00FA7DE9" w:rsidP="00FA7DE9">
            <w:pPr>
              <w:pStyle w:val="affd"/>
              <w:widowControl/>
              <w:numPr>
                <w:ilvl w:val="1"/>
                <w:numId w:val="22"/>
              </w:numPr>
              <w:spacing w:after="120" w:line="240" w:lineRule="auto"/>
              <w:ind w:left="1376" w:firstLineChars="0"/>
              <w:rPr>
                <w:sz w:val="20"/>
                <w:szCs w:val="20"/>
                <w:lang w:eastAsia="zh-CN"/>
              </w:rPr>
            </w:pPr>
            <w:r w:rsidRPr="00FA7DE9">
              <w:rPr>
                <w:sz w:val="20"/>
                <w:szCs w:val="20"/>
                <w:lang w:eastAsia="zh-CN"/>
              </w:rPr>
              <w:t>Proposal 3a: RAN4 needs to discuss the impact on the CSI-RS based L3 measurement requirements due to SSB-less SCell operation.  (Nokia)</w:t>
            </w:r>
          </w:p>
          <w:p w14:paraId="7929BBDF" w14:textId="77777777" w:rsidR="00FA7DE9" w:rsidRPr="00FA7DE9" w:rsidRDefault="00FA7DE9" w:rsidP="00FA7DE9">
            <w:pPr>
              <w:pStyle w:val="affd"/>
              <w:widowControl/>
              <w:numPr>
                <w:ilvl w:val="1"/>
                <w:numId w:val="22"/>
              </w:numPr>
              <w:spacing w:after="120" w:line="240" w:lineRule="auto"/>
              <w:ind w:left="1376" w:firstLineChars="0"/>
              <w:rPr>
                <w:sz w:val="20"/>
                <w:szCs w:val="20"/>
                <w:lang w:eastAsia="zh-CN"/>
              </w:rPr>
            </w:pPr>
            <w:r w:rsidRPr="00FA7DE9">
              <w:rPr>
                <w:sz w:val="20"/>
                <w:szCs w:val="20"/>
                <w:lang w:eastAsia="zh-CN"/>
              </w:rPr>
              <w:t xml:space="preserve">Proposal 3b: For L3 measurement, following two options can be discussed in parallel in RRM session. </w:t>
            </w:r>
            <w:r w:rsidRPr="00FA7DE9">
              <w:rPr>
                <w:sz w:val="20"/>
                <w:szCs w:val="20"/>
                <w:lang w:eastAsia="zh-CN"/>
              </w:rPr>
              <w:t>（</w:t>
            </w:r>
            <w:r w:rsidRPr="00FA7DE9">
              <w:rPr>
                <w:sz w:val="20"/>
                <w:szCs w:val="20"/>
                <w:lang w:eastAsia="zh-CN"/>
              </w:rPr>
              <w:t>LGE</w:t>
            </w:r>
            <w:r w:rsidRPr="00FA7DE9">
              <w:rPr>
                <w:sz w:val="20"/>
                <w:szCs w:val="20"/>
                <w:lang w:eastAsia="zh-CN"/>
              </w:rPr>
              <w:t>）</w:t>
            </w:r>
          </w:p>
          <w:p w14:paraId="51195FFC" w14:textId="77777777" w:rsidR="00FA7DE9" w:rsidRPr="00FA7DE9" w:rsidRDefault="00FA7DE9" w:rsidP="00FA7DE9">
            <w:pPr>
              <w:pStyle w:val="affd"/>
              <w:widowControl/>
              <w:numPr>
                <w:ilvl w:val="2"/>
                <w:numId w:val="22"/>
              </w:numPr>
              <w:spacing w:after="120" w:line="240" w:lineRule="auto"/>
              <w:ind w:firstLineChars="0"/>
              <w:rPr>
                <w:sz w:val="20"/>
                <w:szCs w:val="20"/>
                <w:lang w:eastAsia="zh-CN"/>
              </w:rPr>
            </w:pPr>
            <w:r w:rsidRPr="00FA7DE9">
              <w:rPr>
                <w:sz w:val="20"/>
                <w:szCs w:val="20"/>
                <w:lang w:eastAsia="zh-CN"/>
              </w:rPr>
              <w:t>Option 1: No SSB but with CSI-RS resource for L3 measurement on the inter-band SSB-less SCell</w:t>
            </w:r>
          </w:p>
          <w:p w14:paraId="1C46030C" w14:textId="4A64D1DB" w:rsidR="00EF0C28" w:rsidRPr="00FA7DE9" w:rsidRDefault="00FA7DE9" w:rsidP="00FA7DE9">
            <w:pPr>
              <w:pStyle w:val="affd"/>
              <w:widowControl/>
              <w:numPr>
                <w:ilvl w:val="2"/>
                <w:numId w:val="22"/>
              </w:numPr>
              <w:spacing w:after="120" w:line="240" w:lineRule="auto"/>
              <w:ind w:firstLineChars="0"/>
              <w:rPr>
                <w:sz w:val="20"/>
                <w:szCs w:val="20"/>
                <w:lang w:eastAsia="zh-CN"/>
              </w:rPr>
            </w:pPr>
            <w:r w:rsidRPr="00FA7DE9">
              <w:rPr>
                <w:sz w:val="20"/>
                <w:szCs w:val="20"/>
                <w:lang w:eastAsia="zh-CN"/>
              </w:rPr>
              <w:t>Option 2: No SSB and No CSI-RS resource for L3 measurement on the inter-band SSB-less SCell</w:t>
            </w:r>
          </w:p>
        </w:tc>
      </w:tr>
    </w:tbl>
    <w:p w14:paraId="1049AC2C" w14:textId="77777777" w:rsidR="00D87E19" w:rsidRDefault="00D87E19" w:rsidP="00DC01D2">
      <w:pPr>
        <w:spacing w:after="120"/>
        <w:rPr>
          <w:rFonts w:eastAsiaTheme="minorEastAsia"/>
          <w:sz w:val="22"/>
          <w:szCs w:val="22"/>
        </w:rPr>
      </w:pPr>
    </w:p>
    <w:p w14:paraId="63BA0389" w14:textId="6050A152" w:rsidR="00A71DAB" w:rsidRDefault="00DC01D2" w:rsidP="00DC01D2">
      <w:pPr>
        <w:spacing w:after="120"/>
        <w:rPr>
          <w:rFonts w:eastAsiaTheme="minorEastAsia"/>
          <w:sz w:val="22"/>
          <w:szCs w:val="22"/>
        </w:rPr>
      </w:pPr>
      <w:r w:rsidRPr="00FB1F57">
        <w:rPr>
          <w:rFonts w:eastAsiaTheme="minorEastAsia" w:hint="eastAsia"/>
          <w:sz w:val="22"/>
          <w:szCs w:val="22"/>
        </w:rPr>
        <w:t>F</w:t>
      </w:r>
      <w:r w:rsidRPr="00FB1F57">
        <w:rPr>
          <w:rFonts w:eastAsiaTheme="minorEastAsia"/>
          <w:sz w:val="22"/>
          <w:szCs w:val="22"/>
        </w:rPr>
        <w:t xml:space="preserve">or the issue about </w:t>
      </w:r>
      <w:r>
        <w:rPr>
          <w:rFonts w:eastAsiaTheme="minorEastAsia"/>
          <w:sz w:val="22"/>
          <w:szCs w:val="22"/>
        </w:rPr>
        <w:t>w</w:t>
      </w:r>
      <w:r w:rsidRPr="00FB1F57">
        <w:rPr>
          <w:rFonts w:eastAsiaTheme="minorEastAsia"/>
          <w:sz w:val="22"/>
          <w:szCs w:val="22"/>
        </w:rPr>
        <w:t xml:space="preserve">hether </w:t>
      </w:r>
      <w:r w:rsidRPr="00DC01D2">
        <w:rPr>
          <w:rFonts w:eastAsiaTheme="minorEastAsia"/>
          <w:sz w:val="22"/>
          <w:szCs w:val="22"/>
        </w:rPr>
        <w:t>to have L3 measurement on SSB-less SCell</w:t>
      </w:r>
      <w:r>
        <w:rPr>
          <w:rFonts w:eastAsiaTheme="minorEastAsia"/>
          <w:sz w:val="22"/>
          <w:szCs w:val="22"/>
        </w:rPr>
        <w:t xml:space="preserve">, </w:t>
      </w:r>
      <w:r w:rsidR="00A71DAB">
        <w:rPr>
          <w:rFonts w:eastAsiaTheme="minorEastAsia"/>
          <w:sz w:val="22"/>
          <w:szCs w:val="22"/>
        </w:rPr>
        <w:t xml:space="preserve">in our views, </w:t>
      </w:r>
      <w:r w:rsidR="00B468E6">
        <w:rPr>
          <w:rFonts w:eastAsiaTheme="minorEastAsia"/>
          <w:sz w:val="22"/>
          <w:szCs w:val="22"/>
        </w:rPr>
        <w:t>when</w:t>
      </w:r>
      <w:r w:rsidR="00B468E6" w:rsidRPr="00B468E6">
        <w:rPr>
          <w:rFonts w:eastAsiaTheme="minorEastAsia"/>
          <w:sz w:val="22"/>
          <w:szCs w:val="22"/>
        </w:rPr>
        <w:t xml:space="preserve"> </w:t>
      </w:r>
      <w:r w:rsidR="00B468E6">
        <w:rPr>
          <w:rFonts w:eastAsiaTheme="minorEastAsia"/>
          <w:sz w:val="22"/>
          <w:szCs w:val="22"/>
        </w:rPr>
        <w:t>the conditions of RTD/power difference/QCL indication defined above are fulfilled</w:t>
      </w:r>
      <w:r w:rsidR="009B0C74">
        <w:rPr>
          <w:rFonts w:eastAsiaTheme="minorEastAsia"/>
          <w:sz w:val="22"/>
          <w:szCs w:val="22"/>
        </w:rPr>
        <w:t xml:space="preserve">, </w:t>
      </w:r>
      <w:r w:rsidR="00E76E02">
        <w:rPr>
          <w:rFonts w:eastAsiaTheme="minorEastAsia"/>
          <w:sz w:val="22"/>
          <w:szCs w:val="22"/>
        </w:rPr>
        <w:t xml:space="preserve">the timing information of </w:t>
      </w:r>
      <w:r w:rsidR="00ED12A7">
        <w:rPr>
          <w:rFonts w:eastAsiaTheme="minorEastAsia"/>
          <w:sz w:val="22"/>
          <w:szCs w:val="22"/>
        </w:rPr>
        <w:t xml:space="preserve">inter-band </w:t>
      </w:r>
      <w:r w:rsidR="00664515">
        <w:rPr>
          <w:rFonts w:eastAsiaTheme="minorEastAsia"/>
          <w:sz w:val="22"/>
          <w:szCs w:val="22"/>
        </w:rPr>
        <w:t xml:space="preserve">active serving cell </w:t>
      </w:r>
      <w:r w:rsidR="00E76E02">
        <w:rPr>
          <w:rFonts w:eastAsiaTheme="minorEastAsia"/>
          <w:sz w:val="22"/>
          <w:szCs w:val="22"/>
        </w:rPr>
        <w:t xml:space="preserve">can be </w:t>
      </w:r>
      <w:r w:rsidR="00F31F34">
        <w:rPr>
          <w:rFonts w:eastAsiaTheme="minorEastAsia"/>
          <w:sz w:val="22"/>
          <w:szCs w:val="22"/>
        </w:rPr>
        <w:t xml:space="preserve">reused for </w:t>
      </w:r>
      <w:r w:rsidR="00664515">
        <w:rPr>
          <w:rFonts w:eastAsiaTheme="minorEastAsia"/>
          <w:sz w:val="22"/>
          <w:szCs w:val="22"/>
        </w:rPr>
        <w:t>SSB-less SCell</w:t>
      </w:r>
      <w:r w:rsidR="00F31F34">
        <w:rPr>
          <w:rFonts w:eastAsiaTheme="minorEastAsia"/>
          <w:sz w:val="22"/>
          <w:szCs w:val="22"/>
        </w:rPr>
        <w:t xml:space="preserve">, </w:t>
      </w:r>
      <w:r w:rsidR="0037706E">
        <w:rPr>
          <w:rFonts w:eastAsiaTheme="minorEastAsia"/>
          <w:sz w:val="22"/>
          <w:szCs w:val="22"/>
        </w:rPr>
        <w:t>therefore,</w:t>
      </w:r>
      <w:r w:rsidR="00F31F34">
        <w:rPr>
          <w:rFonts w:eastAsiaTheme="minorEastAsia"/>
          <w:sz w:val="22"/>
          <w:szCs w:val="22"/>
        </w:rPr>
        <w:t xml:space="preserve"> L3 measurement on SSB-less SCell</w:t>
      </w:r>
      <w:r w:rsidR="00EC4E69">
        <w:rPr>
          <w:rFonts w:eastAsiaTheme="minorEastAsia"/>
          <w:sz w:val="22"/>
          <w:szCs w:val="22"/>
        </w:rPr>
        <w:t xml:space="preserve"> can be skipp</w:t>
      </w:r>
      <w:r w:rsidR="00F31F34">
        <w:rPr>
          <w:rFonts w:eastAsiaTheme="minorEastAsia"/>
          <w:sz w:val="22"/>
          <w:szCs w:val="22"/>
        </w:rPr>
        <w:t>ed.</w:t>
      </w:r>
    </w:p>
    <w:p w14:paraId="694684F2" w14:textId="490E8037" w:rsidR="00C83FB5" w:rsidRDefault="002E38E3" w:rsidP="002E38E3">
      <w:pPr>
        <w:spacing w:after="120"/>
        <w:rPr>
          <w:rFonts w:eastAsiaTheme="minorEastAsia"/>
          <w:b/>
          <w:sz w:val="22"/>
          <w:szCs w:val="22"/>
        </w:rPr>
      </w:pPr>
      <w:r>
        <w:rPr>
          <w:rFonts w:eastAsiaTheme="minorEastAsia" w:hint="eastAsia"/>
          <w:b/>
          <w:sz w:val="22"/>
          <w:szCs w:val="22"/>
        </w:rPr>
        <w:t>P</w:t>
      </w:r>
      <w:r>
        <w:rPr>
          <w:rFonts w:eastAsiaTheme="minorEastAsia"/>
          <w:b/>
          <w:sz w:val="22"/>
          <w:szCs w:val="22"/>
        </w:rPr>
        <w:t xml:space="preserve">roposal 11: </w:t>
      </w:r>
      <w:r w:rsidR="00C11800">
        <w:rPr>
          <w:rFonts w:eastAsiaTheme="minorEastAsia"/>
          <w:b/>
          <w:sz w:val="22"/>
          <w:szCs w:val="22"/>
        </w:rPr>
        <w:t>W</w:t>
      </w:r>
      <w:r w:rsidR="00C11800" w:rsidRPr="00C11800">
        <w:rPr>
          <w:rFonts w:eastAsiaTheme="minorEastAsia"/>
          <w:b/>
          <w:sz w:val="22"/>
          <w:szCs w:val="22"/>
        </w:rPr>
        <w:t>hen the conditions of RTD/power difference/QCL indication defined above are fulfilled, the timing information of inter-band active serving cell can be reused for SSB-less SCell, therefore, L3 measurement on SSB-less SCell can be skipped.</w:t>
      </w:r>
    </w:p>
    <w:p w14:paraId="4C5996EC" w14:textId="77777777" w:rsidR="00335C3C" w:rsidRDefault="00335C3C" w:rsidP="002E38E3">
      <w:pPr>
        <w:spacing w:after="120"/>
        <w:rPr>
          <w:rFonts w:eastAsiaTheme="minorEastAsia"/>
          <w:sz w:val="22"/>
          <w:szCs w:val="22"/>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7475A6D8" w:rsidR="001B1EEE" w:rsidRPr="00A20494" w:rsidRDefault="00247D4F" w:rsidP="001B1EEE">
      <w:pPr>
        <w:spacing w:after="120"/>
        <w:rPr>
          <w:rFonts w:eastAsiaTheme="minorEastAsia"/>
          <w:sz w:val="22"/>
          <w:szCs w:val="22"/>
        </w:rPr>
      </w:pPr>
      <w:r w:rsidRPr="00A20494">
        <w:rPr>
          <w:rFonts w:eastAsiaTheme="minorEastAsia" w:hint="eastAsia"/>
          <w:sz w:val="22"/>
          <w:szCs w:val="22"/>
        </w:rPr>
        <w:t>The contribution present</w:t>
      </w:r>
      <w:r w:rsidRPr="00A20494">
        <w:rPr>
          <w:rFonts w:eastAsiaTheme="minorEastAsia"/>
          <w:sz w:val="22"/>
          <w:szCs w:val="22"/>
        </w:rPr>
        <w:t>s</w:t>
      </w:r>
      <w:r w:rsidR="001B1EEE" w:rsidRPr="00A20494">
        <w:rPr>
          <w:rFonts w:eastAsiaTheme="minorEastAsia" w:hint="eastAsia"/>
          <w:sz w:val="22"/>
          <w:szCs w:val="22"/>
        </w:rPr>
        <w:t xml:space="preserve"> our views on the </w:t>
      </w:r>
      <w:r w:rsidR="009468AA" w:rsidRPr="00A20494">
        <w:rPr>
          <w:rFonts w:eastAsiaTheme="minorEastAsia"/>
          <w:sz w:val="22"/>
          <w:szCs w:val="22"/>
        </w:rPr>
        <w:t>solutions of</w:t>
      </w:r>
      <w:r w:rsidR="001B1EEE" w:rsidRPr="00A20494">
        <w:rPr>
          <w:rFonts w:eastAsiaTheme="minorEastAsia"/>
          <w:sz w:val="22"/>
          <w:szCs w:val="22"/>
        </w:rPr>
        <w:t xml:space="preserve"> </w:t>
      </w:r>
      <w:r w:rsidR="007211DB" w:rsidRPr="00A20494">
        <w:rPr>
          <w:rFonts w:eastAsiaTheme="minorEastAsia"/>
          <w:sz w:val="22"/>
          <w:szCs w:val="22"/>
        </w:rPr>
        <w:t>Network energy savings for NR</w:t>
      </w:r>
      <w:r w:rsidR="001B1EEE" w:rsidRPr="00A20494">
        <w:rPr>
          <w:rFonts w:eastAsiaTheme="minorEastAsia" w:hint="eastAsia"/>
          <w:sz w:val="22"/>
          <w:szCs w:val="22"/>
        </w:rPr>
        <w:t>, with the following proposals:</w:t>
      </w:r>
    </w:p>
    <w:p w14:paraId="2B9A6006" w14:textId="77777777" w:rsidR="00C83D74" w:rsidRPr="00151995" w:rsidRDefault="00C83D74" w:rsidP="00C83D74">
      <w:pPr>
        <w:spacing w:after="120"/>
        <w:rPr>
          <w:rFonts w:eastAsiaTheme="minorEastAsia"/>
          <w:b/>
          <w:sz w:val="22"/>
          <w:szCs w:val="22"/>
        </w:rPr>
      </w:pPr>
      <w:r w:rsidRPr="00EF607D">
        <w:rPr>
          <w:rFonts w:eastAsiaTheme="minorEastAsia" w:hint="eastAsia"/>
          <w:b/>
          <w:sz w:val="22"/>
          <w:szCs w:val="22"/>
        </w:rPr>
        <w:t>P</w:t>
      </w:r>
      <w:r w:rsidRPr="00EF607D">
        <w:rPr>
          <w:rFonts w:eastAsiaTheme="minorEastAsia"/>
          <w:b/>
          <w:sz w:val="22"/>
          <w:szCs w:val="22"/>
        </w:rPr>
        <w:t xml:space="preserve">roposal 1: </w:t>
      </w:r>
      <w:r>
        <w:rPr>
          <w:rFonts w:eastAsiaTheme="minorEastAsia"/>
          <w:b/>
          <w:sz w:val="22"/>
          <w:szCs w:val="22"/>
        </w:rPr>
        <w:t>A</w:t>
      </w:r>
      <w:r w:rsidRPr="00A54D4A">
        <w:rPr>
          <w:rFonts w:eastAsiaTheme="minorEastAsia"/>
          <w:b/>
          <w:sz w:val="22"/>
          <w:szCs w:val="22"/>
        </w:rPr>
        <w:t>t least for band combinations with small frequency domain separation, RT</w:t>
      </w:r>
      <w:r>
        <w:rPr>
          <w:rFonts w:eastAsiaTheme="minorEastAsia"/>
          <w:b/>
          <w:sz w:val="22"/>
          <w:szCs w:val="22"/>
        </w:rPr>
        <w:t>D between SSB-less SCell and</w:t>
      </w:r>
      <w:r w:rsidRPr="00A54D4A">
        <w:rPr>
          <w:rFonts w:eastAsiaTheme="minorEastAsia"/>
          <w:b/>
          <w:sz w:val="22"/>
          <w:szCs w:val="22"/>
        </w:rPr>
        <w:t xml:space="preserve"> inter-band active serving cell can be within 260ns. As for large frequency domain separation, RTD can be within the minimum value of CP and 3us, where CP is corresponding to the largest SCS across CCs.</w:t>
      </w:r>
      <w:r>
        <w:rPr>
          <w:rFonts w:eastAsiaTheme="minorEastAsia"/>
          <w:b/>
          <w:sz w:val="22"/>
          <w:szCs w:val="22"/>
        </w:rPr>
        <w:t xml:space="preserve"> Therefore, set 2 and set 3 are</w:t>
      </w:r>
      <w:r w:rsidRPr="00277185">
        <w:rPr>
          <w:rFonts w:eastAsiaTheme="minorEastAsia"/>
          <w:b/>
          <w:sz w:val="22"/>
          <w:szCs w:val="22"/>
        </w:rPr>
        <w:t xml:space="preserve"> feasible for RTD condition</w:t>
      </w:r>
      <w:r>
        <w:rPr>
          <w:rFonts w:eastAsiaTheme="minorEastAsia"/>
          <w:b/>
          <w:sz w:val="22"/>
          <w:szCs w:val="22"/>
        </w:rPr>
        <w:t>s</w:t>
      </w:r>
      <w:r w:rsidRPr="00277185">
        <w:rPr>
          <w:rFonts w:eastAsiaTheme="minorEastAsia"/>
          <w:b/>
          <w:sz w:val="22"/>
          <w:szCs w:val="22"/>
        </w:rPr>
        <w:t xml:space="preserve"> for SSB-less SCell operation for FR1 inter-band CA.</w:t>
      </w:r>
    </w:p>
    <w:p w14:paraId="5C62881D" w14:textId="77777777" w:rsidR="00C83D74" w:rsidRPr="00151995" w:rsidRDefault="00C83D74" w:rsidP="00C83D74">
      <w:pPr>
        <w:spacing w:after="120"/>
        <w:rPr>
          <w:rFonts w:eastAsiaTheme="minorEastAsia"/>
          <w:b/>
          <w:sz w:val="22"/>
          <w:szCs w:val="22"/>
        </w:rPr>
      </w:pPr>
      <w:r>
        <w:rPr>
          <w:rFonts w:eastAsiaTheme="minorEastAsia"/>
          <w:b/>
          <w:sz w:val="22"/>
          <w:szCs w:val="22"/>
        </w:rPr>
        <w:t xml:space="preserve">Proposal 2: </w:t>
      </w:r>
      <w:r w:rsidRPr="00151995">
        <w:rPr>
          <w:rFonts w:eastAsiaTheme="minorEastAsia"/>
          <w:b/>
          <w:sz w:val="22"/>
          <w:szCs w:val="22"/>
        </w:rPr>
        <w:t>If RT</w:t>
      </w:r>
      <w:r>
        <w:rPr>
          <w:rFonts w:eastAsiaTheme="minorEastAsia"/>
          <w:b/>
          <w:sz w:val="22"/>
          <w:szCs w:val="22"/>
        </w:rPr>
        <w:t>D between SSB-less SCell and</w:t>
      </w:r>
      <w:r w:rsidRPr="00151995">
        <w:rPr>
          <w:rFonts w:eastAsiaTheme="minorEastAsia"/>
          <w:b/>
          <w:sz w:val="22"/>
          <w:szCs w:val="22"/>
        </w:rPr>
        <w:t xml:space="preserve"> inter-band active serving cell is large</w:t>
      </w:r>
      <w:r>
        <w:rPr>
          <w:rFonts w:eastAsiaTheme="minorEastAsia"/>
          <w:b/>
          <w:sz w:val="22"/>
          <w:szCs w:val="22"/>
        </w:rPr>
        <w:t>r</w:t>
      </w:r>
      <w:r w:rsidRPr="00151995">
        <w:rPr>
          <w:rFonts w:eastAsiaTheme="minorEastAsia"/>
          <w:b/>
          <w:sz w:val="22"/>
          <w:szCs w:val="22"/>
        </w:rPr>
        <w:t xml:space="preserve"> than CP length, certain interference cannot be avoided, thus timing information from inter-band active serving cell </w:t>
      </w:r>
      <w:r>
        <w:rPr>
          <w:rFonts w:eastAsiaTheme="minorEastAsia"/>
          <w:b/>
          <w:sz w:val="22"/>
          <w:szCs w:val="22"/>
        </w:rPr>
        <w:t xml:space="preserve">may </w:t>
      </w:r>
      <w:r w:rsidRPr="00151995">
        <w:rPr>
          <w:rFonts w:eastAsiaTheme="minorEastAsia"/>
          <w:b/>
          <w:sz w:val="22"/>
          <w:szCs w:val="22"/>
        </w:rPr>
        <w:t>not be reused for SSB-less SCell under this condition.</w:t>
      </w:r>
      <w:r>
        <w:rPr>
          <w:rFonts w:eastAsiaTheme="minorEastAsia"/>
          <w:b/>
          <w:sz w:val="22"/>
          <w:szCs w:val="22"/>
        </w:rPr>
        <w:t xml:space="preserve"> Therefore, s</w:t>
      </w:r>
      <w:r w:rsidRPr="00277185">
        <w:rPr>
          <w:rFonts w:eastAsiaTheme="minorEastAsia"/>
          <w:b/>
          <w:sz w:val="22"/>
          <w:szCs w:val="22"/>
        </w:rPr>
        <w:t>et 1 may not be feasible for RTD condition</w:t>
      </w:r>
      <w:r>
        <w:rPr>
          <w:rFonts w:eastAsiaTheme="minorEastAsia"/>
          <w:b/>
          <w:sz w:val="22"/>
          <w:szCs w:val="22"/>
        </w:rPr>
        <w:t>s</w:t>
      </w:r>
      <w:r w:rsidRPr="00277185">
        <w:rPr>
          <w:rFonts w:eastAsiaTheme="minorEastAsia"/>
          <w:b/>
          <w:sz w:val="22"/>
          <w:szCs w:val="22"/>
        </w:rPr>
        <w:t xml:space="preserve"> for SSB-less SCell operation for FR1 inter-band CA.</w:t>
      </w:r>
    </w:p>
    <w:p w14:paraId="484EA0CF" w14:textId="77777777" w:rsidR="0031474F" w:rsidRDefault="0031474F" w:rsidP="0031474F">
      <w:pPr>
        <w:spacing w:after="120"/>
        <w:rPr>
          <w:rFonts w:eastAsiaTheme="minorEastAsia"/>
          <w:b/>
          <w:sz w:val="22"/>
          <w:szCs w:val="22"/>
        </w:rPr>
      </w:pPr>
      <w:r>
        <w:rPr>
          <w:rFonts w:eastAsiaTheme="minorEastAsia"/>
          <w:b/>
          <w:sz w:val="22"/>
          <w:szCs w:val="22"/>
        </w:rPr>
        <w:t>Proposal 3: T</w:t>
      </w:r>
      <w:r w:rsidRPr="00F81DD1">
        <w:rPr>
          <w:rFonts w:eastAsiaTheme="minorEastAsia"/>
          <w:b/>
          <w:sz w:val="22"/>
          <w:szCs w:val="22"/>
        </w:rPr>
        <w:t>he difference of the reception power be</w:t>
      </w:r>
      <w:r>
        <w:rPr>
          <w:rFonts w:eastAsiaTheme="minorEastAsia"/>
          <w:b/>
          <w:sz w:val="22"/>
          <w:szCs w:val="22"/>
        </w:rPr>
        <w:t>tween the SSB-less SCell and</w:t>
      </w:r>
      <w:r w:rsidRPr="00F81DD1">
        <w:rPr>
          <w:rFonts w:eastAsiaTheme="minorEastAsia"/>
          <w:b/>
          <w:sz w:val="22"/>
          <w:szCs w:val="22"/>
        </w:rPr>
        <w:t xml:space="preserve"> FR1 inter-band active serving cell is within 6dB</w:t>
      </w:r>
      <w:r>
        <w:rPr>
          <w:rFonts w:eastAsiaTheme="minorEastAsia"/>
          <w:b/>
          <w:sz w:val="22"/>
          <w:szCs w:val="22"/>
        </w:rPr>
        <w:t>.</w:t>
      </w:r>
    </w:p>
    <w:p w14:paraId="16C6DB60" w14:textId="77777777" w:rsidR="00E16144" w:rsidRPr="00406871" w:rsidRDefault="00E16144" w:rsidP="00E16144">
      <w:pPr>
        <w:spacing w:after="120"/>
        <w:rPr>
          <w:rFonts w:eastAsiaTheme="minorEastAsia"/>
          <w:b/>
          <w:sz w:val="22"/>
          <w:szCs w:val="22"/>
        </w:rPr>
      </w:pPr>
      <w:r>
        <w:rPr>
          <w:rFonts w:eastAsiaTheme="minorEastAsia"/>
          <w:b/>
          <w:sz w:val="22"/>
          <w:szCs w:val="22"/>
        </w:rPr>
        <w:t>Proposal 4</w:t>
      </w:r>
      <w:r w:rsidRPr="00406871">
        <w:rPr>
          <w:rFonts w:eastAsiaTheme="minorEastAsia"/>
          <w:b/>
          <w:sz w:val="22"/>
          <w:szCs w:val="22"/>
        </w:rPr>
        <w:t>:</w:t>
      </w:r>
      <w:r>
        <w:rPr>
          <w:rFonts w:eastAsiaTheme="minorEastAsia"/>
          <w:b/>
          <w:sz w:val="22"/>
          <w:szCs w:val="22"/>
        </w:rPr>
        <w:t xml:space="preserve"> F</w:t>
      </w:r>
      <w:r w:rsidRPr="00844402">
        <w:rPr>
          <w:rFonts w:eastAsiaTheme="minorEastAsia"/>
          <w:b/>
          <w:sz w:val="22"/>
          <w:szCs w:val="22"/>
        </w:rPr>
        <w:t>or QCL/TCI indication of inter-band CA, RS of SSB-less SCell is QCL-TypeA with TRS of the SSB-less SCell, and the TRS(s) of the SSB-less SCell is (are) further QCL-TypeC with SSB(s) of an inter-band active serving cell.</w:t>
      </w:r>
    </w:p>
    <w:p w14:paraId="6D5807D2" w14:textId="77777777" w:rsidR="009961C9" w:rsidRDefault="009961C9" w:rsidP="009961C9">
      <w:pPr>
        <w:spacing w:after="120"/>
        <w:rPr>
          <w:rFonts w:eastAsiaTheme="minorEastAsia"/>
          <w:b/>
          <w:sz w:val="22"/>
          <w:szCs w:val="22"/>
        </w:rPr>
      </w:pPr>
      <w:r>
        <w:rPr>
          <w:rFonts w:eastAsiaTheme="minorEastAsia"/>
          <w:b/>
          <w:sz w:val="22"/>
          <w:szCs w:val="22"/>
        </w:rPr>
        <w:t>Proposal 5</w:t>
      </w:r>
      <w:r w:rsidRPr="00406871">
        <w:rPr>
          <w:rFonts w:eastAsiaTheme="minorEastAsia"/>
          <w:b/>
          <w:sz w:val="22"/>
          <w:szCs w:val="22"/>
        </w:rPr>
        <w:t>:</w:t>
      </w:r>
      <w:r>
        <w:rPr>
          <w:rFonts w:eastAsiaTheme="minorEastAsia"/>
          <w:b/>
          <w:sz w:val="22"/>
          <w:szCs w:val="22"/>
        </w:rPr>
        <w:t xml:space="preserve"> F</w:t>
      </w:r>
      <w:r w:rsidRPr="00340156">
        <w:rPr>
          <w:rFonts w:eastAsiaTheme="minorEastAsia"/>
          <w:b/>
          <w:sz w:val="22"/>
          <w:szCs w:val="22"/>
        </w:rPr>
        <w:t>requency domain separation or specific band combination</w:t>
      </w:r>
      <w:r>
        <w:rPr>
          <w:rFonts w:eastAsiaTheme="minorEastAsia"/>
          <w:b/>
          <w:sz w:val="22"/>
          <w:szCs w:val="22"/>
        </w:rPr>
        <w:t>s</w:t>
      </w:r>
      <w:r w:rsidRPr="00340156">
        <w:rPr>
          <w:rFonts w:eastAsiaTheme="minorEastAsia"/>
          <w:b/>
          <w:sz w:val="22"/>
          <w:szCs w:val="22"/>
        </w:rPr>
        <w:t xml:space="preserve"> can be defined in RF session</w:t>
      </w:r>
      <w:r>
        <w:rPr>
          <w:rFonts w:eastAsiaTheme="minorEastAsia"/>
          <w:b/>
          <w:sz w:val="22"/>
          <w:szCs w:val="22"/>
        </w:rPr>
        <w:t>.</w:t>
      </w:r>
    </w:p>
    <w:p w14:paraId="6530F028" w14:textId="77777777" w:rsidR="009961C9" w:rsidRDefault="009961C9" w:rsidP="009961C9">
      <w:pPr>
        <w:spacing w:after="120"/>
        <w:rPr>
          <w:rFonts w:eastAsiaTheme="minorEastAsia"/>
          <w:b/>
          <w:sz w:val="22"/>
          <w:szCs w:val="22"/>
        </w:rPr>
      </w:pPr>
      <w:r>
        <w:rPr>
          <w:rFonts w:eastAsiaTheme="minorEastAsia"/>
          <w:b/>
          <w:sz w:val="22"/>
          <w:szCs w:val="22"/>
        </w:rPr>
        <w:t>Proposal 6</w:t>
      </w:r>
      <w:r w:rsidRPr="00406871">
        <w:rPr>
          <w:rFonts w:eastAsiaTheme="minorEastAsia"/>
          <w:b/>
          <w:sz w:val="22"/>
          <w:szCs w:val="22"/>
        </w:rPr>
        <w:t>:</w:t>
      </w:r>
      <w:r w:rsidRPr="008408F4">
        <w:t xml:space="preserve"> </w:t>
      </w:r>
      <w:r>
        <w:rPr>
          <w:rFonts w:eastAsiaTheme="minorEastAsia"/>
          <w:b/>
          <w:sz w:val="22"/>
          <w:szCs w:val="22"/>
        </w:rPr>
        <w:t>F</w:t>
      </w:r>
      <w:r w:rsidRPr="0075237C">
        <w:rPr>
          <w:rFonts w:eastAsiaTheme="minorEastAsia"/>
          <w:b/>
          <w:sz w:val="22"/>
          <w:szCs w:val="22"/>
        </w:rPr>
        <w:t>or the RRM requirements on SSB-less SCell operation for FR1 inter-band CA, the scenario of small frequency domain separation can be discussed as a starting point.</w:t>
      </w:r>
    </w:p>
    <w:p w14:paraId="61B255DF" w14:textId="77777777" w:rsidR="008C66F5" w:rsidRDefault="008C66F5" w:rsidP="008C66F5">
      <w:pPr>
        <w:spacing w:after="120"/>
        <w:rPr>
          <w:rFonts w:eastAsiaTheme="minorEastAsia"/>
          <w:b/>
          <w:sz w:val="22"/>
          <w:szCs w:val="22"/>
        </w:rPr>
      </w:pPr>
      <w:r w:rsidRPr="004B32E1">
        <w:rPr>
          <w:rFonts w:eastAsiaTheme="minorEastAsia"/>
          <w:b/>
          <w:sz w:val="22"/>
          <w:szCs w:val="22"/>
        </w:rPr>
        <w:t xml:space="preserve">Proposal 7: </w:t>
      </w:r>
      <w:r w:rsidRPr="00A86342">
        <w:rPr>
          <w:rFonts w:eastAsiaTheme="minorEastAsia"/>
          <w:b/>
          <w:sz w:val="22"/>
          <w:szCs w:val="22"/>
        </w:rPr>
        <w:t xml:space="preserve">For FR1 co-located SSB-less inter-band CA, at least for band combinations with small frequency domain separation, when the conditions of RTD/power difference/QCL indication defined above are fulfilled, requirements </w:t>
      </w:r>
      <w:r>
        <w:rPr>
          <w:rFonts w:eastAsiaTheme="minorEastAsia"/>
          <w:b/>
          <w:sz w:val="22"/>
          <w:szCs w:val="22"/>
        </w:rPr>
        <w:t>on</w:t>
      </w:r>
      <w:r w:rsidRPr="00A86342">
        <w:rPr>
          <w:rFonts w:eastAsiaTheme="minorEastAsia"/>
          <w:b/>
          <w:sz w:val="22"/>
          <w:szCs w:val="22"/>
        </w:rPr>
        <w:t xml:space="preserve"> FR1 SSB-less SCell activation delay can be reduced to 3ms.</w:t>
      </w:r>
    </w:p>
    <w:p w14:paraId="7C4CB616" w14:textId="77777777" w:rsidR="00C201A8" w:rsidRDefault="00C201A8" w:rsidP="00C201A8">
      <w:pPr>
        <w:spacing w:after="120"/>
        <w:rPr>
          <w:rFonts w:eastAsiaTheme="minorEastAsia"/>
          <w:b/>
          <w:sz w:val="22"/>
          <w:szCs w:val="22"/>
        </w:rPr>
      </w:pPr>
      <w:r w:rsidRPr="00111581">
        <w:rPr>
          <w:rFonts w:eastAsiaTheme="minorEastAsia"/>
          <w:b/>
          <w:sz w:val="22"/>
          <w:szCs w:val="22"/>
        </w:rPr>
        <w:t xml:space="preserve">Proposal 8: </w:t>
      </w:r>
      <w:r>
        <w:rPr>
          <w:rFonts w:eastAsiaTheme="minorEastAsia"/>
          <w:b/>
          <w:sz w:val="22"/>
          <w:szCs w:val="22"/>
        </w:rPr>
        <w:t>F</w:t>
      </w:r>
      <w:r w:rsidRPr="00111581">
        <w:rPr>
          <w:rFonts w:eastAsiaTheme="minorEastAsia"/>
          <w:b/>
          <w:sz w:val="22"/>
          <w:szCs w:val="22"/>
        </w:rPr>
        <w:t xml:space="preserve">or </w:t>
      </w:r>
      <w:r w:rsidRPr="00631DE4">
        <w:rPr>
          <w:rFonts w:eastAsiaTheme="minorEastAsia"/>
          <w:b/>
          <w:sz w:val="22"/>
          <w:szCs w:val="22"/>
        </w:rPr>
        <w:t xml:space="preserve">FR1 co-located SSB-less inter-band CA with small frequency domain separation, TRS isn’t used for fine timing tracking during SCell activation for 3ms SCell activation delay requirements. </w:t>
      </w:r>
      <w:r w:rsidRPr="00631DE4">
        <w:rPr>
          <w:rFonts w:eastAsiaTheme="minorEastAsia"/>
          <w:b/>
          <w:sz w:val="22"/>
          <w:szCs w:val="22"/>
        </w:rPr>
        <w:lastRenderedPageBreak/>
        <w:t>As for FR1 co-located SSB-less inter-band CA with large frequency domain separation, whether to use TRS for fine timing tracking during SCell activation can be further discussed.</w:t>
      </w:r>
    </w:p>
    <w:p w14:paraId="61FD618C" w14:textId="77777777" w:rsidR="00A77837" w:rsidRDefault="00A77837" w:rsidP="00A77837">
      <w:pPr>
        <w:spacing w:after="120"/>
        <w:rPr>
          <w:rFonts w:eastAsiaTheme="minorEastAsia"/>
          <w:b/>
          <w:sz w:val="22"/>
          <w:szCs w:val="22"/>
        </w:rPr>
      </w:pPr>
      <w:r>
        <w:rPr>
          <w:rFonts w:eastAsiaTheme="minorEastAsia" w:hint="eastAsia"/>
          <w:b/>
          <w:sz w:val="22"/>
          <w:szCs w:val="22"/>
        </w:rPr>
        <w:t>P</w:t>
      </w:r>
      <w:r>
        <w:rPr>
          <w:rFonts w:eastAsiaTheme="minorEastAsia"/>
          <w:b/>
          <w:sz w:val="22"/>
          <w:szCs w:val="22"/>
        </w:rPr>
        <w:t>roposal 9: W</w:t>
      </w:r>
      <w:r w:rsidRPr="00EA40AB">
        <w:rPr>
          <w:rFonts w:eastAsiaTheme="minorEastAsia"/>
          <w:b/>
          <w:sz w:val="22"/>
          <w:szCs w:val="22"/>
        </w:rPr>
        <w:t>hen CSI-RS based L1 measurement isn’t configured and the conditions of RTD/power difference/QCL indication defined above are fulfilled, L1 measurement o</w:t>
      </w:r>
      <w:r>
        <w:rPr>
          <w:rFonts w:eastAsiaTheme="minorEastAsia"/>
          <w:b/>
          <w:sz w:val="22"/>
          <w:szCs w:val="22"/>
        </w:rPr>
        <w:t>n SSB-less SCell can be skipped.</w:t>
      </w:r>
    </w:p>
    <w:p w14:paraId="50942F12" w14:textId="77777777" w:rsidR="00A77837" w:rsidRDefault="00A77837" w:rsidP="00A77837">
      <w:pPr>
        <w:spacing w:after="120"/>
        <w:rPr>
          <w:rFonts w:eastAsiaTheme="minorEastAsia"/>
          <w:b/>
          <w:sz w:val="22"/>
          <w:szCs w:val="22"/>
        </w:rPr>
      </w:pPr>
      <w:r>
        <w:rPr>
          <w:rFonts w:eastAsiaTheme="minorEastAsia"/>
          <w:b/>
          <w:sz w:val="22"/>
          <w:szCs w:val="22"/>
        </w:rPr>
        <w:t>Proposal 10: W</w:t>
      </w:r>
      <w:r w:rsidRPr="00C414EA">
        <w:rPr>
          <w:rFonts w:eastAsiaTheme="minorEastAsia"/>
          <w:b/>
          <w:sz w:val="22"/>
          <w:szCs w:val="22"/>
        </w:rPr>
        <w:t xml:space="preserve">hen </w:t>
      </w:r>
      <w:r w:rsidRPr="00824F20">
        <w:rPr>
          <w:rFonts w:eastAsiaTheme="minorEastAsia"/>
          <w:b/>
          <w:sz w:val="22"/>
          <w:szCs w:val="22"/>
        </w:rPr>
        <w:t>CSI-RS based L1 measurement is configured, L1 measurement on SSB-less SCell can be performed based on CSI-RS and legacy CSI-RS based L1 measurement requirements can be used.</w:t>
      </w:r>
    </w:p>
    <w:p w14:paraId="2AA841DD" w14:textId="77777777" w:rsidR="00B03CEE" w:rsidRDefault="00B03CEE" w:rsidP="00B03CEE">
      <w:pPr>
        <w:spacing w:after="120"/>
        <w:rPr>
          <w:rFonts w:eastAsiaTheme="minorEastAsia"/>
          <w:b/>
          <w:sz w:val="22"/>
          <w:szCs w:val="22"/>
        </w:rPr>
      </w:pPr>
      <w:r>
        <w:rPr>
          <w:rFonts w:eastAsiaTheme="minorEastAsia" w:hint="eastAsia"/>
          <w:b/>
          <w:sz w:val="22"/>
          <w:szCs w:val="22"/>
        </w:rPr>
        <w:t>P</w:t>
      </w:r>
      <w:r>
        <w:rPr>
          <w:rFonts w:eastAsiaTheme="minorEastAsia"/>
          <w:b/>
          <w:sz w:val="22"/>
          <w:szCs w:val="22"/>
        </w:rPr>
        <w:t>roposal 11: W</w:t>
      </w:r>
      <w:r w:rsidRPr="00C11800">
        <w:rPr>
          <w:rFonts w:eastAsiaTheme="minorEastAsia"/>
          <w:b/>
          <w:sz w:val="22"/>
          <w:szCs w:val="22"/>
        </w:rPr>
        <w:t>hen the conditions of RTD/power difference/QCL indication defined above are fulfilled, the timing information of inter-band active serving cell can be reused for SSB-less SCell, therefore, L3 measurement on SSB-less SCell can be skipped.</w:t>
      </w:r>
    </w:p>
    <w:p w14:paraId="298528A9" w14:textId="77777777" w:rsidR="00FE244A" w:rsidRPr="00B03CEE" w:rsidRDefault="00FE244A" w:rsidP="00FE244A">
      <w:pPr>
        <w:spacing w:after="120"/>
        <w:rPr>
          <w:rFonts w:eastAsiaTheme="minorEastAsia"/>
          <w:b/>
          <w:sz w:val="22"/>
          <w:szCs w:val="22"/>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05E04B6D" w14:textId="4BBBFB61" w:rsidR="004B2C9D" w:rsidRPr="004B2C9D" w:rsidRDefault="00F60031" w:rsidP="00F60031">
      <w:pPr>
        <w:pStyle w:val="affd"/>
        <w:numPr>
          <w:ilvl w:val="0"/>
          <w:numId w:val="28"/>
        </w:numPr>
        <w:ind w:firstLineChars="0"/>
        <w:rPr>
          <w:sz w:val="22"/>
          <w:szCs w:val="22"/>
          <w:lang w:val="en-US"/>
        </w:rPr>
      </w:pPr>
      <w:r w:rsidRPr="00F60031">
        <w:rPr>
          <w:sz w:val="22"/>
          <w:szCs w:val="22"/>
          <w:lang w:val="en-US"/>
        </w:rPr>
        <w:t>R4-2310086</w:t>
      </w:r>
      <w:r w:rsidR="004B2C9D">
        <w:rPr>
          <w:sz w:val="22"/>
          <w:szCs w:val="22"/>
          <w:lang w:val="en-US"/>
        </w:rPr>
        <w:t>,</w:t>
      </w:r>
      <w:r w:rsidR="00AC0319" w:rsidRPr="00AC0319">
        <w:t xml:space="preserve"> </w:t>
      </w:r>
      <w:r w:rsidRPr="00F60031">
        <w:rPr>
          <w:sz w:val="22"/>
          <w:szCs w:val="22"/>
          <w:lang w:val="en-US"/>
        </w:rPr>
        <w:t>WF on RRM requirements for NR network energy saving</w:t>
      </w:r>
      <w:r w:rsidR="004B2C9D">
        <w:rPr>
          <w:sz w:val="22"/>
          <w:szCs w:val="22"/>
          <w:lang w:val="en-US"/>
        </w:rPr>
        <w:t xml:space="preserve">, </w:t>
      </w:r>
      <w:r w:rsidR="00DC2918" w:rsidRPr="00DC2918">
        <w:rPr>
          <w:sz w:val="22"/>
          <w:szCs w:val="22"/>
          <w:lang w:val="en-US"/>
        </w:rPr>
        <w:t>Huawei, HiSilicon</w:t>
      </w:r>
      <w:r w:rsidR="004B2C9D">
        <w:rPr>
          <w:sz w:val="22"/>
          <w:szCs w:val="22"/>
          <w:lang w:val="en-US"/>
        </w:rPr>
        <w:t xml:space="preserve">, </w:t>
      </w:r>
      <w:r w:rsidR="00C37956" w:rsidRPr="00C37956">
        <w:rPr>
          <w:sz w:val="22"/>
          <w:szCs w:val="22"/>
        </w:rPr>
        <w:t>RAN WG4 Meeting #10</w:t>
      </w:r>
      <w:r>
        <w:rPr>
          <w:sz w:val="22"/>
          <w:szCs w:val="22"/>
        </w:rPr>
        <w:t>7</w:t>
      </w:r>
      <w:r w:rsidR="004B2C9D" w:rsidRPr="00CD5947">
        <w:rPr>
          <w:sz w:val="22"/>
          <w:szCs w:val="22"/>
        </w:rPr>
        <w:t xml:space="preserve">, </w:t>
      </w:r>
      <w:r>
        <w:rPr>
          <w:sz w:val="22"/>
          <w:szCs w:val="22"/>
          <w:lang w:eastAsia="zh-CN"/>
        </w:rPr>
        <w:t>May</w:t>
      </w:r>
      <w:r w:rsidR="00C37956">
        <w:rPr>
          <w:sz w:val="22"/>
          <w:szCs w:val="22"/>
          <w:lang w:eastAsia="zh-CN"/>
        </w:rPr>
        <w:t xml:space="preserve"> 2023</w:t>
      </w:r>
      <w:r w:rsidR="004B2C9D" w:rsidRPr="00CD5947">
        <w:rPr>
          <w:sz w:val="22"/>
          <w:szCs w:val="22"/>
        </w:rPr>
        <w:t>.</w:t>
      </w:r>
    </w:p>
    <w:sectPr w:rsidR="004B2C9D" w:rsidRPr="004B2C9D"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F37141" w14:textId="77777777" w:rsidR="00E27E69" w:rsidRDefault="00E27E69">
      <w:r>
        <w:separator/>
      </w:r>
    </w:p>
  </w:endnote>
  <w:endnote w:type="continuationSeparator" w:id="0">
    <w:p w14:paraId="2FF222F9" w14:textId="77777777" w:rsidR="00E27E69" w:rsidRDefault="00E27E69">
      <w:r>
        <w:continuationSeparator/>
      </w:r>
    </w:p>
  </w:endnote>
  <w:endnote w:type="continuationNotice" w:id="1">
    <w:p w14:paraId="32294749" w14:textId="77777777" w:rsidR="00E27E69" w:rsidRDefault="00E27E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Cambria"/>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Osaka">
    <w:charset w:val="80"/>
    <w:family w:val="auto"/>
    <w:pitch w:val="default"/>
    <w:sig w:usb0="00000000" w:usb1="00000000" w:usb2="00000010" w:usb3="00000000" w:csb0="00020000" w:csb1="00000000"/>
  </w:font>
  <w:font w:name="Batang">
    <w:altName w:val="Arial Unicode MS"/>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A41E6D" w14:textId="77777777" w:rsidR="00E27E69" w:rsidRDefault="00E27E69">
      <w:r>
        <w:separator/>
      </w:r>
    </w:p>
  </w:footnote>
  <w:footnote w:type="continuationSeparator" w:id="0">
    <w:p w14:paraId="02BBAF77" w14:textId="77777777" w:rsidR="00E27E69" w:rsidRDefault="00E27E69">
      <w:r>
        <w:continuationSeparator/>
      </w:r>
    </w:p>
  </w:footnote>
  <w:footnote w:type="continuationNotice" w:id="1">
    <w:p w14:paraId="4499F972" w14:textId="77777777" w:rsidR="00E27E69" w:rsidRDefault="00E27E69"/>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1"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2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4"/>
  </w:num>
  <w:num w:numId="11">
    <w:abstractNumId w:val="20"/>
  </w:num>
  <w:num w:numId="12">
    <w:abstractNumId w:val="13"/>
  </w:num>
  <w:num w:numId="13">
    <w:abstractNumId w:val="21"/>
  </w:num>
  <w:num w:numId="14">
    <w:abstractNumId w:val="6"/>
  </w:num>
  <w:num w:numId="15">
    <w:abstractNumId w:val="1"/>
  </w:num>
  <w:num w:numId="16">
    <w:abstractNumId w:val="24"/>
  </w:num>
  <w:num w:numId="17">
    <w:abstractNumId w:val="5"/>
  </w:num>
  <w:num w:numId="18">
    <w:abstractNumId w:val="16"/>
  </w:num>
  <w:num w:numId="19">
    <w:abstractNumId w:val="2"/>
  </w:num>
  <w:num w:numId="20">
    <w:abstractNumId w:val="7"/>
  </w:num>
  <w:num w:numId="21">
    <w:abstractNumId w:val="12"/>
  </w:num>
  <w:num w:numId="22">
    <w:abstractNumId w:val="15"/>
  </w:num>
  <w:num w:numId="23">
    <w:abstractNumId w:val="8"/>
  </w:num>
  <w:num w:numId="24">
    <w:abstractNumId w:val="10"/>
  </w:num>
  <w:num w:numId="25">
    <w:abstractNumId w:val="14"/>
  </w:num>
  <w:num w:numId="26">
    <w:abstractNumId w:val="3"/>
  </w:num>
  <w:num w:numId="27">
    <w:abstractNumId w:val="9"/>
  </w:num>
  <w:num w:numId="28">
    <w:abstractNumId w:val="22"/>
  </w:num>
  <w:num w:numId="29">
    <w:abstractNumId w:val="15"/>
  </w:num>
  <w:num w:numId="30">
    <w:abstractNumId w:val="18"/>
  </w:num>
  <w:num w:numId="31">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2F61"/>
    <w:rsid w:val="0000029C"/>
    <w:rsid w:val="00001695"/>
    <w:rsid w:val="00001BC7"/>
    <w:rsid w:val="00001FF0"/>
    <w:rsid w:val="000028FD"/>
    <w:rsid w:val="00002A2C"/>
    <w:rsid w:val="00002B4E"/>
    <w:rsid w:val="000035B2"/>
    <w:rsid w:val="000037DE"/>
    <w:rsid w:val="00003B41"/>
    <w:rsid w:val="00004424"/>
    <w:rsid w:val="00004E4F"/>
    <w:rsid w:val="00005225"/>
    <w:rsid w:val="000056E9"/>
    <w:rsid w:val="0000576E"/>
    <w:rsid w:val="00005D6C"/>
    <w:rsid w:val="0000665E"/>
    <w:rsid w:val="0000684B"/>
    <w:rsid w:val="00006CA1"/>
    <w:rsid w:val="00006E36"/>
    <w:rsid w:val="000076E9"/>
    <w:rsid w:val="00007B4C"/>
    <w:rsid w:val="00011B33"/>
    <w:rsid w:val="00011E42"/>
    <w:rsid w:val="0001294E"/>
    <w:rsid w:val="00012EB0"/>
    <w:rsid w:val="000133FC"/>
    <w:rsid w:val="00013A17"/>
    <w:rsid w:val="0001436B"/>
    <w:rsid w:val="0001511B"/>
    <w:rsid w:val="00016123"/>
    <w:rsid w:val="000172F0"/>
    <w:rsid w:val="000176F5"/>
    <w:rsid w:val="0002052C"/>
    <w:rsid w:val="00020B9D"/>
    <w:rsid w:val="00020E5E"/>
    <w:rsid w:val="00020E7A"/>
    <w:rsid w:val="00021743"/>
    <w:rsid w:val="00021CAE"/>
    <w:rsid w:val="00021F19"/>
    <w:rsid w:val="00022449"/>
    <w:rsid w:val="000224EE"/>
    <w:rsid w:val="0002357C"/>
    <w:rsid w:val="00023EE5"/>
    <w:rsid w:val="000240C4"/>
    <w:rsid w:val="00024338"/>
    <w:rsid w:val="000243FC"/>
    <w:rsid w:val="00024952"/>
    <w:rsid w:val="00025358"/>
    <w:rsid w:val="000255E6"/>
    <w:rsid w:val="000259ED"/>
    <w:rsid w:val="00025FC8"/>
    <w:rsid w:val="00025FD4"/>
    <w:rsid w:val="000268B8"/>
    <w:rsid w:val="00026ED2"/>
    <w:rsid w:val="00026F21"/>
    <w:rsid w:val="000278EB"/>
    <w:rsid w:val="00027CB7"/>
    <w:rsid w:val="000301DB"/>
    <w:rsid w:val="0003026B"/>
    <w:rsid w:val="000302CC"/>
    <w:rsid w:val="0003137C"/>
    <w:rsid w:val="0003144E"/>
    <w:rsid w:val="00031FC0"/>
    <w:rsid w:val="000324A0"/>
    <w:rsid w:val="0003285C"/>
    <w:rsid w:val="00032FB1"/>
    <w:rsid w:val="00033213"/>
    <w:rsid w:val="00033BA1"/>
    <w:rsid w:val="000351EF"/>
    <w:rsid w:val="0003527C"/>
    <w:rsid w:val="00035744"/>
    <w:rsid w:val="00035AFE"/>
    <w:rsid w:val="00035E3A"/>
    <w:rsid w:val="00035FFE"/>
    <w:rsid w:val="0003603A"/>
    <w:rsid w:val="0003732D"/>
    <w:rsid w:val="000379E3"/>
    <w:rsid w:val="00040B6E"/>
    <w:rsid w:val="00040B9B"/>
    <w:rsid w:val="00041458"/>
    <w:rsid w:val="00041910"/>
    <w:rsid w:val="00041B0F"/>
    <w:rsid w:val="00042374"/>
    <w:rsid w:val="0004301E"/>
    <w:rsid w:val="00043024"/>
    <w:rsid w:val="000449FC"/>
    <w:rsid w:val="00044A05"/>
    <w:rsid w:val="00044B4C"/>
    <w:rsid w:val="000459BE"/>
    <w:rsid w:val="00045E08"/>
    <w:rsid w:val="0004611C"/>
    <w:rsid w:val="00050184"/>
    <w:rsid w:val="00050318"/>
    <w:rsid w:val="00050545"/>
    <w:rsid w:val="00050957"/>
    <w:rsid w:val="00050E08"/>
    <w:rsid w:val="00051788"/>
    <w:rsid w:val="00051C39"/>
    <w:rsid w:val="000523C0"/>
    <w:rsid w:val="000527A5"/>
    <w:rsid w:val="000531E5"/>
    <w:rsid w:val="00053474"/>
    <w:rsid w:val="00053515"/>
    <w:rsid w:val="00053B21"/>
    <w:rsid w:val="00053BDB"/>
    <w:rsid w:val="00054BC2"/>
    <w:rsid w:val="000554F4"/>
    <w:rsid w:val="000560E4"/>
    <w:rsid w:val="0005634C"/>
    <w:rsid w:val="00056ACD"/>
    <w:rsid w:val="00056D35"/>
    <w:rsid w:val="00056E8E"/>
    <w:rsid w:val="00056EDD"/>
    <w:rsid w:val="00056FBB"/>
    <w:rsid w:val="0005737D"/>
    <w:rsid w:val="000578FA"/>
    <w:rsid w:val="00057DED"/>
    <w:rsid w:val="00057E36"/>
    <w:rsid w:val="0006046E"/>
    <w:rsid w:val="00060CF2"/>
    <w:rsid w:val="00060EEF"/>
    <w:rsid w:val="00060EFA"/>
    <w:rsid w:val="00061A8B"/>
    <w:rsid w:val="0006353B"/>
    <w:rsid w:val="00063A62"/>
    <w:rsid w:val="00063BE7"/>
    <w:rsid w:val="0006458D"/>
    <w:rsid w:val="000645B4"/>
    <w:rsid w:val="00065020"/>
    <w:rsid w:val="00066378"/>
    <w:rsid w:val="000669FE"/>
    <w:rsid w:val="00066A4C"/>
    <w:rsid w:val="00066EE3"/>
    <w:rsid w:val="0006720F"/>
    <w:rsid w:val="0006789A"/>
    <w:rsid w:val="0007005D"/>
    <w:rsid w:val="000702F1"/>
    <w:rsid w:val="00070629"/>
    <w:rsid w:val="000721FE"/>
    <w:rsid w:val="00073166"/>
    <w:rsid w:val="0007333C"/>
    <w:rsid w:val="00073556"/>
    <w:rsid w:val="00073E3D"/>
    <w:rsid w:val="000740FD"/>
    <w:rsid w:val="0007431A"/>
    <w:rsid w:val="000743EA"/>
    <w:rsid w:val="000750E8"/>
    <w:rsid w:val="00075BC2"/>
    <w:rsid w:val="00075EEB"/>
    <w:rsid w:val="00076809"/>
    <w:rsid w:val="00076F5C"/>
    <w:rsid w:val="0007719F"/>
    <w:rsid w:val="00077C54"/>
    <w:rsid w:val="000800DC"/>
    <w:rsid w:val="00080275"/>
    <w:rsid w:val="000808D2"/>
    <w:rsid w:val="00080F8B"/>
    <w:rsid w:val="00081275"/>
    <w:rsid w:val="00081E65"/>
    <w:rsid w:val="00082D9A"/>
    <w:rsid w:val="00082E1A"/>
    <w:rsid w:val="0008566E"/>
    <w:rsid w:val="00085874"/>
    <w:rsid w:val="00085879"/>
    <w:rsid w:val="000858A1"/>
    <w:rsid w:val="000864C9"/>
    <w:rsid w:val="000865DC"/>
    <w:rsid w:val="00086EB0"/>
    <w:rsid w:val="00087799"/>
    <w:rsid w:val="000906ED"/>
    <w:rsid w:val="00090EB1"/>
    <w:rsid w:val="00091476"/>
    <w:rsid w:val="0009154D"/>
    <w:rsid w:val="00092C83"/>
    <w:rsid w:val="0009326E"/>
    <w:rsid w:val="0009336F"/>
    <w:rsid w:val="00093FD9"/>
    <w:rsid w:val="000942FC"/>
    <w:rsid w:val="00094601"/>
    <w:rsid w:val="00094B75"/>
    <w:rsid w:val="00094D01"/>
    <w:rsid w:val="00095687"/>
    <w:rsid w:val="00095D89"/>
    <w:rsid w:val="000962AD"/>
    <w:rsid w:val="00097274"/>
    <w:rsid w:val="00097B64"/>
    <w:rsid w:val="00097E22"/>
    <w:rsid w:val="00097E2C"/>
    <w:rsid w:val="000A00B8"/>
    <w:rsid w:val="000A01EE"/>
    <w:rsid w:val="000A0579"/>
    <w:rsid w:val="000A0A66"/>
    <w:rsid w:val="000A0E4A"/>
    <w:rsid w:val="000A11B4"/>
    <w:rsid w:val="000A1E9C"/>
    <w:rsid w:val="000A2628"/>
    <w:rsid w:val="000A2CBD"/>
    <w:rsid w:val="000A35F8"/>
    <w:rsid w:val="000A3C2D"/>
    <w:rsid w:val="000A3E09"/>
    <w:rsid w:val="000A4182"/>
    <w:rsid w:val="000A505A"/>
    <w:rsid w:val="000A5287"/>
    <w:rsid w:val="000A595A"/>
    <w:rsid w:val="000A599E"/>
    <w:rsid w:val="000A59EA"/>
    <w:rsid w:val="000A67D0"/>
    <w:rsid w:val="000A6A06"/>
    <w:rsid w:val="000A7CED"/>
    <w:rsid w:val="000B04CC"/>
    <w:rsid w:val="000B17DF"/>
    <w:rsid w:val="000B19D0"/>
    <w:rsid w:val="000B22D1"/>
    <w:rsid w:val="000B2313"/>
    <w:rsid w:val="000B2401"/>
    <w:rsid w:val="000B30E0"/>
    <w:rsid w:val="000B3965"/>
    <w:rsid w:val="000B3A01"/>
    <w:rsid w:val="000B3B72"/>
    <w:rsid w:val="000B4334"/>
    <w:rsid w:val="000B4A7F"/>
    <w:rsid w:val="000B4BCC"/>
    <w:rsid w:val="000B557C"/>
    <w:rsid w:val="000B5E5E"/>
    <w:rsid w:val="000B641D"/>
    <w:rsid w:val="000B7388"/>
    <w:rsid w:val="000B76DA"/>
    <w:rsid w:val="000C04AC"/>
    <w:rsid w:val="000C0C4F"/>
    <w:rsid w:val="000C127F"/>
    <w:rsid w:val="000C12D2"/>
    <w:rsid w:val="000C1921"/>
    <w:rsid w:val="000C1C22"/>
    <w:rsid w:val="000C1D1C"/>
    <w:rsid w:val="000C2644"/>
    <w:rsid w:val="000C42A7"/>
    <w:rsid w:val="000C4815"/>
    <w:rsid w:val="000C4F72"/>
    <w:rsid w:val="000C51C6"/>
    <w:rsid w:val="000C51EA"/>
    <w:rsid w:val="000C5BE0"/>
    <w:rsid w:val="000C5FD9"/>
    <w:rsid w:val="000C60E7"/>
    <w:rsid w:val="000C66EE"/>
    <w:rsid w:val="000C7506"/>
    <w:rsid w:val="000C7BE2"/>
    <w:rsid w:val="000D025F"/>
    <w:rsid w:val="000D050B"/>
    <w:rsid w:val="000D1AB3"/>
    <w:rsid w:val="000D2A24"/>
    <w:rsid w:val="000D2F9A"/>
    <w:rsid w:val="000D3889"/>
    <w:rsid w:val="000D4031"/>
    <w:rsid w:val="000D45C9"/>
    <w:rsid w:val="000D5C69"/>
    <w:rsid w:val="000D6AA9"/>
    <w:rsid w:val="000D6E60"/>
    <w:rsid w:val="000D7462"/>
    <w:rsid w:val="000D75AD"/>
    <w:rsid w:val="000D7973"/>
    <w:rsid w:val="000D7A50"/>
    <w:rsid w:val="000E0751"/>
    <w:rsid w:val="000E0994"/>
    <w:rsid w:val="000E0CF7"/>
    <w:rsid w:val="000E1978"/>
    <w:rsid w:val="000E19A7"/>
    <w:rsid w:val="000E2DC9"/>
    <w:rsid w:val="000E3321"/>
    <w:rsid w:val="000E3D71"/>
    <w:rsid w:val="000E461C"/>
    <w:rsid w:val="000E56B4"/>
    <w:rsid w:val="000E5783"/>
    <w:rsid w:val="000E5D13"/>
    <w:rsid w:val="000E5EBF"/>
    <w:rsid w:val="000E618A"/>
    <w:rsid w:val="000E68C8"/>
    <w:rsid w:val="000E690B"/>
    <w:rsid w:val="000E6C32"/>
    <w:rsid w:val="000E6DAB"/>
    <w:rsid w:val="000E6DDB"/>
    <w:rsid w:val="000E74A7"/>
    <w:rsid w:val="000E755D"/>
    <w:rsid w:val="000E7FE5"/>
    <w:rsid w:val="000F0B9E"/>
    <w:rsid w:val="000F0D9E"/>
    <w:rsid w:val="000F1E50"/>
    <w:rsid w:val="000F2026"/>
    <w:rsid w:val="000F29E9"/>
    <w:rsid w:val="000F2B58"/>
    <w:rsid w:val="000F3C7C"/>
    <w:rsid w:val="000F41DE"/>
    <w:rsid w:val="000F4522"/>
    <w:rsid w:val="000F5983"/>
    <w:rsid w:val="000F687D"/>
    <w:rsid w:val="000F6990"/>
    <w:rsid w:val="000F73C0"/>
    <w:rsid w:val="000F7CF0"/>
    <w:rsid w:val="00100FA4"/>
    <w:rsid w:val="0010101F"/>
    <w:rsid w:val="001013C0"/>
    <w:rsid w:val="00101571"/>
    <w:rsid w:val="00102195"/>
    <w:rsid w:val="00102C01"/>
    <w:rsid w:val="001046C5"/>
    <w:rsid w:val="0010478B"/>
    <w:rsid w:val="00104EFB"/>
    <w:rsid w:val="00105513"/>
    <w:rsid w:val="00106747"/>
    <w:rsid w:val="0010679F"/>
    <w:rsid w:val="00106FFC"/>
    <w:rsid w:val="00107593"/>
    <w:rsid w:val="001076A9"/>
    <w:rsid w:val="00107904"/>
    <w:rsid w:val="00110795"/>
    <w:rsid w:val="0011084B"/>
    <w:rsid w:val="00110BFA"/>
    <w:rsid w:val="00110C36"/>
    <w:rsid w:val="0011117B"/>
    <w:rsid w:val="0011124C"/>
    <w:rsid w:val="00111312"/>
    <w:rsid w:val="001114B4"/>
    <w:rsid w:val="00111539"/>
    <w:rsid w:val="00111581"/>
    <w:rsid w:val="00111956"/>
    <w:rsid w:val="00111AB0"/>
    <w:rsid w:val="00111B65"/>
    <w:rsid w:val="00111BB3"/>
    <w:rsid w:val="001120BB"/>
    <w:rsid w:val="00112536"/>
    <w:rsid w:val="00112E74"/>
    <w:rsid w:val="0011306A"/>
    <w:rsid w:val="00113730"/>
    <w:rsid w:val="001138EF"/>
    <w:rsid w:val="00113E56"/>
    <w:rsid w:val="001143A6"/>
    <w:rsid w:val="0011440C"/>
    <w:rsid w:val="00114D75"/>
    <w:rsid w:val="001151B7"/>
    <w:rsid w:val="001163EF"/>
    <w:rsid w:val="00116C92"/>
    <w:rsid w:val="0011706C"/>
    <w:rsid w:val="00117AAE"/>
    <w:rsid w:val="001203E4"/>
    <w:rsid w:val="00120635"/>
    <w:rsid w:val="00120DB2"/>
    <w:rsid w:val="00120F27"/>
    <w:rsid w:val="00121744"/>
    <w:rsid w:val="001218ED"/>
    <w:rsid w:val="001222C1"/>
    <w:rsid w:val="00122476"/>
    <w:rsid w:val="00122A8D"/>
    <w:rsid w:val="00125407"/>
    <w:rsid w:val="00125567"/>
    <w:rsid w:val="00125A88"/>
    <w:rsid w:val="00125B9F"/>
    <w:rsid w:val="00125D7A"/>
    <w:rsid w:val="001260C9"/>
    <w:rsid w:val="001264B1"/>
    <w:rsid w:val="001265AC"/>
    <w:rsid w:val="00126A2A"/>
    <w:rsid w:val="00126AA3"/>
    <w:rsid w:val="00126D1A"/>
    <w:rsid w:val="00127345"/>
    <w:rsid w:val="00127818"/>
    <w:rsid w:val="00130D3B"/>
    <w:rsid w:val="001318C8"/>
    <w:rsid w:val="00131C87"/>
    <w:rsid w:val="00131FC6"/>
    <w:rsid w:val="001325E9"/>
    <w:rsid w:val="00132EBF"/>
    <w:rsid w:val="00132F37"/>
    <w:rsid w:val="001330A3"/>
    <w:rsid w:val="0013370F"/>
    <w:rsid w:val="00133A0A"/>
    <w:rsid w:val="0013421A"/>
    <w:rsid w:val="001343D4"/>
    <w:rsid w:val="001346E3"/>
    <w:rsid w:val="00135226"/>
    <w:rsid w:val="001352B6"/>
    <w:rsid w:val="00136107"/>
    <w:rsid w:val="00136139"/>
    <w:rsid w:val="001367C6"/>
    <w:rsid w:val="001378DE"/>
    <w:rsid w:val="00137A3D"/>
    <w:rsid w:val="00141629"/>
    <w:rsid w:val="001424F7"/>
    <w:rsid w:val="001426B9"/>
    <w:rsid w:val="0014290C"/>
    <w:rsid w:val="001430BB"/>
    <w:rsid w:val="0014317E"/>
    <w:rsid w:val="0014376A"/>
    <w:rsid w:val="001439CF"/>
    <w:rsid w:val="00143BB0"/>
    <w:rsid w:val="00143C56"/>
    <w:rsid w:val="001441F2"/>
    <w:rsid w:val="00144477"/>
    <w:rsid w:val="00144603"/>
    <w:rsid w:val="0014497D"/>
    <w:rsid w:val="00144C0E"/>
    <w:rsid w:val="00145219"/>
    <w:rsid w:val="001453C5"/>
    <w:rsid w:val="00146A70"/>
    <w:rsid w:val="001472E9"/>
    <w:rsid w:val="00150143"/>
    <w:rsid w:val="001503B6"/>
    <w:rsid w:val="001509D8"/>
    <w:rsid w:val="001513FE"/>
    <w:rsid w:val="0015142D"/>
    <w:rsid w:val="00151517"/>
    <w:rsid w:val="001517B5"/>
    <w:rsid w:val="00151995"/>
    <w:rsid w:val="00151C6B"/>
    <w:rsid w:val="00152F15"/>
    <w:rsid w:val="001532F8"/>
    <w:rsid w:val="00153542"/>
    <w:rsid w:val="0015382B"/>
    <w:rsid w:val="0015416A"/>
    <w:rsid w:val="00154365"/>
    <w:rsid w:val="001543DB"/>
    <w:rsid w:val="00155751"/>
    <w:rsid w:val="0015749B"/>
    <w:rsid w:val="0016034B"/>
    <w:rsid w:val="00161C57"/>
    <w:rsid w:val="001623E4"/>
    <w:rsid w:val="001629DA"/>
    <w:rsid w:val="00162B0D"/>
    <w:rsid w:val="001634C4"/>
    <w:rsid w:val="00163FF3"/>
    <w:rsid w:val="001643D5"/>
    <w:rsid w:val="00164B5D"/>
    <w:rsid w:val="00164C45"/>
    <w:rsid w:val="001650A1"/>
    <w:rsid w:val="001651A9"/>
    <w:rsid w:val="00165214"/>
    <w:rsid w:val="00165F36"/>
    <w:rsid w:val="001662C9"/>
    <w:rsid w:val="00166B14"/>
    <w:rsid w:val="0016767B"/>
    <w:rsid w:val="00167741"/>
    <w:rsid w:val="00167810"/>
    <w:rsid w:val="001679A5"/>
    <w:rsid w:val="00167C91"/>
    <w:rsid w:val="00167F60"/>
    <w:rsid w:val="001714FB"/>
    <w:rsid w:val="001715D4"/>
    <w:rsid w:val="00171A8F"/>
    <w:rsid w:val="001725B6"/>
    <w:rsid w:val="00172D27"/>
    <w:rsid w:val="001730E3"/>
    <w:rsid w:val="001731CF"/>
    <w:rsid w:val="001735A3"/>
    <w:rsid w:val="00173D97"/>
    <w:rsid w:val="00175010"/>
    <w:rsid w:val="001753FA"/>
    <w:rsid w:val="0017552B"/>
    <w:rsid w:val="001759D9"/>
    <w:rsid w:val="00175AB3"/>
    <w:rsid w:val="00175D68"/>
    <w:rsid w:val="00176C9A"/>
    <w:rsid w:val="0017788B"/>
    <w:rsid w:val="00177E2C"/>
    <w:rsid w:val="00180054"/>
    <w:rsid w:val="00180B42"/>
    <w:rsid w:val="001829CE"/>
    <w:rsid w:val="0018331E"/>
    <w:rsid w:val="00183E47"/>
    <w:rsid w:val="00184037"/>
    <w:rsid w:val="00184B41"/>
    <w:rsid w:val="001851AB"/>
    <w:rsid w:val="001852AD"/>
    <w:rsid w:val="00185518"/>
    <w:rsid w:val="001859FA"/>
    <w:rsid w:val="00185AEF"/>
    <w:rsid w:val="00185CF1"/>
    <w:rsid w:val="001860E1"/>
    <w:rsid w:val="001864E4"/>
    <w:rsid w:val="001873FF"/>
    <w:rsid w:val="0018757B"/>
    <w:rsid w:val="0018776C"/>
    <w:rsid w:val="00187897"/>
    <w:rsid w:val="00187CA0"/>
    <w:rsid w:val="00190181"/>
    <w:rsid w:val="001918DB"/>
    <w:rsid w:val="001920C9"/>
    <w:rsid w:val="00192258"/>
    <w:rsid w:val="0019246B"/>
    <w:rsid w:val="00193162"/>
    <w:rsid w:val="00193374"/>
    <w:rsid w:val="001939E6"/>
    <w:rsid w:val="00193B86"/>
    <w:rsid w:val="00194684"/>
    <w:rsid w:val="00194909"/>
    <w:rsid w:val="0019535E"/>
    <w:rsid w:val="0019627F"/>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A13"/>
    <w:rsid w:val="001A5D9F"/>
    <w:rsid w:val="001A646F"/>
    <w:rsid w:val="001A7EFF"/>
    <w:rsid w:val="001B07A8"/>
    <w:rsid w:val="001B0B6E"/>
    <w:rsid w:val="001B0C6E"/>
    <w:rsid w:val="001B1131"/>
    <w:rsid w:val="001B15DA"/>
    <w:rsid w:val="001B1A8B"/>
    <w:rsid w:val="001B1EB8"/>
    <w:rsid w:val="001B1EEE"/>
    <w:rsid w:val="001B210A"/>
    <w:rsid w:val="001B2B25"/>
    <w:rsid w:val="001B2D1E"/>
    <w:rsid w:val="001B34FB"/>
    <w:rsid w:val="001B3925"/>
    <w:rsid w:val="001B3EE1"/>
    <w:rsid w:val="001B44E4"/>
    <w:rsid w:val="001B49EB"/>
    <w:rsid w:val="001B50A5"/>
    <w:rsid w:val="001B548C"/>
    <w:rsid w:val="001B6ABD"/>
    <w:rsid w:val="001B7401"/>
    <w:rsid w:val="001B7745"/>
    <w:rsid w:val="001C0111"/>
    <w:rsid w:val="001C0CDA"/>
    <w:rsid w:val="001C193A"/>
    <w:rsid w:val="001C3104"/>
    <w:rsid w:val="001C3E73"/>
    <w:rsid w:val="001C42AC"/>
    <w:rsid w:val="001C4B85"/>
    <w:rsid w:val="001C5179"/>
    <w:rsid w:val="001C57E6"/>
    <w:rsid w:val="001C5A8B"/>
    <w:rsid w:val="001C5B8F"/>
    <w:rsid w:val="001C6638"/>
    <w:rsid w:val="001C79BE"/>
    <w:rsid w:val="001C7B69"/>
    <w:rsid w:val="001D0D3C"/>
    <w:rsid w:val="001D0DC4"/>
    <w:rsid w:val="001D1011"/>
    <w:rsid w:val="001D1853"/>
    <w:rsid w:val="001D3529"/>
    <w:rsid w:val="001D378D"/>
    <w:rsid w:val="001D48DF"/>
    <w:rsid w:val="001D5057"/>
    <w:rsid w:val="001D5B22"/>
    <w:rsid w:val="001D5DEE"/>
    <w:rsid w:val="001D6F61"/>
    <w:rsid w:val="001D714B"/>
    <w:rsid w:val="001D799B"/>
    <w:rsid w:val="001D7A0D"/>
    <w:rsid w:val="001D7CC1"/>
    <w:rsid w:val="001E03E0"/>
    <w:rsid w:val="001E0729"/>
    <w:rsid w:val="001E0A98"/>
    <w:rsid w:val="001E112D"/>
    <w:rsid w:val="001E1743"/>
    <w:rsid w:val="001E1B43"/>
    <w:rsid w:val="001E1BF0"/>
    <w:rsid w:val="001E1F4D"/>
    <w:rsid w:val="001E2BB4"/>
    <w:rsid w:val="001E2D80"/>
    <w:rsid w:val="001E45F1"/>
    <w:rsid w:val="001E6177"/>
    <w:rsid w:val="001E69EF"/>
    <w:rsid w:val="001E7419"/>
    <w:rsid w:val="001E7AC6"/>
    <w:rsid w:val="001E7B2A"/>
    <w:rsid w:val="001E7C2D"/>
    <w:rsid w:val="001E7E0F"/>
    <w:rsid w:val="001F076A"/>
    <w:rsid w:val="001F0A60"/>
    <w:rsid w:val="001F0F66"/>
    <w:rsid w:val="001F179C"/>
    <w:rsid w:val="001F227E"/>
    <w:rsid w:val="001F387A"/>
    <w:rsid w:val="001F43AF"/>
    <w:rsid w:val="001F479A"/>
    <w:rsid w:val="001F59EF"/>
    <w:rsid w:val="001F63EF"/>
    <w:rsid w:val="001F715B"/>
    <w:rsid w:val="0020167A"/>
    <w:rsid w:val="002018D3"/>
    <w:rsid w:val="00201E08"/>
    <w:rsid w:val="00202AD7"/>
    <w:rsid w:val="00202ADF"/>
    <w:rsid w:val="00203C24"/>
    <w:rsid w:val="00203FC0"/>
    <w:rsid w:val="00205CC9"/>
    <w:rsid w:val="00205E99"/>
    <w:rsid w:val="00206DEB"/>
    <w:rsid w:val="00206DEC"/>
    <w:rsid w:val="002104DB"/>
    <w:rsid w:val="00210573"/>
    <w:rsid w:val="00210DE4"/>
    <w:rsid w:val="002111B2"/>
    <w:rsid w:val="00211ED8"/>
    <w:rsid w:val="00212570"/>
    <w:rsid w:val="00213A61"/>
    <w:rsid w:val="00213EE9"/>
    <w:rsid w:val="00214208"/>
    <w:rsid w:val="00214D4F"/>
    <w:rsid w:val="00215001"/>
    <w:rsid w:val="00215375"/>
    <w:rsid w:val="00215688"/>
    <w:rsid w:val="00215848"/>
    <w:rsid w:val="002171BB"/>
    <w:rsid w:val="002173D9"/>
    <w:rsid w:val="0022084F"/>
    <w:rsid w:val="0022087F"/>
    <w:rsid w:val="00220F3E"/>
    <w:rsid w:val="0022133C"/>
    <w:rsid w:val="00221966"/>
    <w:rsid w:val="00221ED4"/>
    <w:rsid w:val="00222631"/>
    <w:rsid w:val="002228D1"/>
    <w:rsid w:val="002230EB"/>
    <w:rsid w:val="002235E7"/>
    <w:rsid w:val="00223E14"/>
    <w:rsid w:val="002243DF"/>
    <w:rsid w:val="00225B9C"/>
    <w:rsid w:val="00225FEF"/>
    <w:rsid w:val="00226CE0"/>
    <w:rsid w:val="00226D25"/>
    <w:rsid w:val="00227AD0"/>
    <w:rsid w:val="00227B2B"/>
    <w:rsid w:val="00227E27"/>
    <w:rsid w:val="00227FE1"/>
    <w:rsid w:val="00230324"/>
    <w:rsid w:val="00230327"/>
    <w:rsid w:val="0023093C"/>
    <w:rsid w:val="00230984"/>
    <w:rsid w:val="002313BC"/>
    <w:rsid w:val="00231F46"/>
    <w:rsid w:val="00232A6E"/>
    <w:rsid w:val="0023321E"/>
    <w:rsid w:val="002332D6"/>
    <w:rsid w:val="00233A9E"/>
    <w:rsid w:val="00234291"/>
    <w:rsid w:val="002343FF"/>
    <w:rsid w:val="00234472"/>
    <w:rsid w:val="002346F9"/>
    <w:rsid w:val="00234C3E"/>
    <w:rsid w:val="00234CC7"/>
    <w:rsid w:val="002352A1"/>
    <w:rsid w:val="00235465"/>
    <w:rsid w:val="00235D67"/>
    <w:rsid w:val="00235E02"/>
    <w:rsid w:val="00236B44"/>
    <w:rsid w:val="00236D56"/>
    <w:rsid w:val="00237CD3"/>
    <w:rsid w:val="002408BE"/>
    <w:rsid w:val="0024094F"/>
    <w:rsid w:val="00241281"/>
    <w:rsid w:val="00242B77"/>
    <w:rsid w:val="0024363C"/>
    <w:rsid w:val="002436CD"/>
    <w:rsid w:val="00245B24"/>
    <w:rsid w:val="00246B61"/>
    <w:rsid w:val="00246C42"/>
    <w:rsid w:val="00247AF0"/>
    <w:rsid w:val="00247D4F"/>
    <w:rsid w:val="00247F83"/>
    <w:rsid w:val="00250218"/>
    <w:rsid w:val="00250262"/>
    <w:rsid w:val="002509D0"/>
    <w:rsid w:val="00250F41"/>
    <w:rsid w:val="00251B15"/>
    <w:rsid w:val="00253327"/>
    <w:rsid w:val="0025373D"/>
    <w:rsid w:val="00253962"/>
    <w:rsid w:val="002542BB"/>
    <w:rsid w:val="002547EB"/>
    <w:rsid w:val="00254CEF"/>
    <w:rsid w:val="002558BB"/>
    <w:rsid w:val="00255AFA"/>
    <w:rsid w:val="00255EAD"/>
    <w:rsid w:val="0026077C"/>
    <w:rsid w:val="00260907"/>
    <w:rsid w:val="00260D80"/>
    <w:rsid w:val="0026138A"/>
    <w:rsid w:val="00261BB3"/>
    <w:rsid w:val="00261E2B"/>
    <w:rsid w:val="0026265F"/>
    <w:rsid w:val="00262700"/>
    <w:rsid w:val="0026292C"/>
    <w:rsid w:val="00262AE2"/>
    <w:rsid w:val="00262CC9"/>
    <w:rsid w:val="00262E5F"/>
    <w:rsid w:val="0026390A"/>
    <w:rsid w:val="00264381"/>
    <w:rsid w:val="00264385"/>
    <w:rsid w:val="00264656"/>
    <w:rsid w:val="00265267"/>
    <w:rsid w:val="00265343"/>
    <w:rsid w:val="00266436"/>
    <w:rsid w:val="00266742"/>
    <w:rsid w:val="002667DA"/>
    <w:rsid w:val="00266B89"/>
    <w:rsid w:val="00270BC6"/>
    <w:rsid w:val="002714DF"/>
    <w:rsid w:val="00271540"/>
    <w:rsid w:val="0027274E"/>
    <w:rsid w:val="002727BE"/>
    <w:rsid w:val="00272BF3"/>
    <w:rsid w:val="0027304F"/>
    <w:rsid w:val="00273259"/>
    <w:rsid w:val="0027328C"/>
    <w:rsid w:val="0027330E"/>
    <w:rsid w:val="00273A6D"/>
    <w:rsid w:val="00273B33"/>
    <w:rsid w:val="00273EB9"/>
    <w:rsid w:val="002741AC"/>
    <w:rsid w:val="002742D0"/>
    <w:rsid w:val="00274408"/>
    <w:rsid w:val="00274C77"/>
    <w:rsid w:val="00275515"/>
    <w:rsid w:val="00275844"/>
    <w:rsid w:val="00275964"/>
    <w:rsid w:val="0027597C"/>
    <w:rsid w:val="00275C10"/>
    <w:rsid w:val="00275D0C"/>
    <w:rsid w:val="00276050"/>
    <w:rsid w:val="00276891"/>
    <w:rsid w:val="00277185"/>
    <w:rsid w:val="002772D9"/>
    <w:rsid w:val="00277997"/>
    <w:rsid w:val="00277CA2"/>
    <w:rsid w:val="00280E39"/>
    <w:rsid w:val="00280E7C"/>
    <w:rsid w:val="00280F22"/>
    <w:rsid w:val="00281711"/>
    <w:rsid w:val="00281795"/>
    <w:rsid w:val="00282398"/>
    <w:rsid w:val="002825A1"/>
    <w:rsid w:val="00282800"/>
    <w:rsid w:val="0028322C"/>
    <w:rsid w:val="002835C8"/>
    <w:rsid w:val="00283B69"/>
    <w:rsid w:val="00283CE0"/>
    <w:rsid w:val="00283FC0"/>
    <w:rsid w:val="00284F70"/>
    <w:rsid w:val="002850FE"/>
    <w:rsid w:val="0028616A"/>
    <w:rsid w:val="00287178"/>
    <w:rsid w:val="0028762E"/>
    <w:rsid w:val="0028784E"/>
    <w:rsid w:val="00291C33"/>
    <w:rsid w:val="00293C1B"/>
    <w:rsid w:val="002941B3"/>
    <w:rsid w:val="002954CC"/>
    <w:rsid w:val="00295F08"/>
    <w:rsid w:val="00296D99"/>
    <w:rsid w:val="002970B0"/>
    <w:rsid w:val="0029720E"/>
    <w:rsid w:val="002972C6"/>
    <w:rsid w:val="002976F9"/>
    <w:rsid w:val="002A10E3"/>
    <w:rsid w:val="002A13BC"/>
    <w:rsid w:val="002A1469"/>
    <w:rsid w:val="002A1601"/>
    <w:rsid w:val="002A1CF7"/>
    <w:rsid w:val="002A1E80"/>
    <w:rsid w:val="002A1F2B"/>
    <w:rsid w:val="002A24EA"/>
    <w:rsid w:val="002A2A7B"/>
    <w:rsid w:val="002A2F03"/>
    <w:rsid w:val="002A30EE"/>
    <w:rsid w:val="002A352B"/>
    <w:rsid w:val="002A42F8"/>
    <w:rsid w:val="002A4EB3"/>
    <w:rsid w:val="002A5095"/>
    <w:rsid w:val="002A5829"/>
    <w:rsid w:val="002A5B38"/>
    <w:rsid w:val="002A7241"/>
    <w:rsid w:val="002A73D3"/>
    <w:rsid w:val="002A74EA"/>
    <w:rsid w:val="002B0A1B"/>
    <w:rsid w:val="002B12DC"/>
    <w:rsid w:val="002B15A0"/>
    <w:rsid w:val="002B2040"/>
    <w:rsid w:val="002B3404"/>
    <w:rsid w:val="002B3A12"/>
    <w:rsid w:val="002B3D68"/>
    <w:rsid w:val="002B5728"/>
    <w:rsid w:val="002B5A86"/>
    <w:rsid w:val="002B607F"/>
    <w:rsid w:val="002B670B"/>
    <w:rsid w:val="002B7961"/>
    <w:rsid w:val="002B7BCF"/>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064E"/>
    <w:rsid w:val="002D16B0"/>
    <w:rsid w:val="002D1B35"/>
    <w:rsid w:val="002D1B4F"/>
    <w:rsid w:val="002D39BD"/>
    <w:rsid w:val="002D3A6D"/>
    <w:rsid w:val="002D3C8B"/>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38E3"/>
    <w:rsid w:val="002E4A00"/>
    <w:rsid w:val="002E4CB0"/>
    <w:rsid w:val="002E596A"/>
    <w:rsid w:val="002E5F8C"/>
    <w:rsid w:val="002E6292"/>
    <w:rsid w:val="002E673F"/>
    <w:rsid w:val="002E682B"/>
    <w:rsid w:val="002E68AD"/>
    <w:rsid w:val="002E6B1B"/>
    <w:rsid w:val="002E7545"/>
    <w:rsid w:val="002E7E0D"/>
    <w:rsid w:val="002E7EFC"/>
    <w:rsid w:val="002F04C8"/>
    <w:rsid w:val="002F058E"/>
    <w:rsid w:val="002F0628"/>
    <w:rsid w:val="002F0D78"/>
    <w:rsid w:val="002F0F0C"/>
    <w:rsid w:val="002F11D7"/>
    <w:rsid w:val="002F1C0E"/>
    <w:rsid w:val="002F1EAC"/>
    <w:rsid w:val="002F2134"/>
    <w:rsid w:val="002F2AF3"/>
    <w:rsid w:val="002F2F17"/>
    <w:rsid w:val="002F33B8"/>
    <w:rsid w:val="002F38BB"/>
    <w:rsid w:val="002F3E1D"/>
    <w:rsid w:val="002F499E"/>
    <w:rsid w:val="002F4CC3"/>
    <w:rsid w:val="002F5AE4"/>
    <w:rsid w:val="002F5FAE"/>
    <w:rsid w:val="002F6C18"/>
    <w:rsid w:val="002F6CFC"/>
    <w:rsid w:val="002F6DA7"/>
    <w:rsid w:val="002F70DE"/>
    <w:rsid w:val="002F73B2"/>
    <w:rsid w:val="002F744D"/>
    <w:rsid w:val="002F74D3"/>
    <w:rsid w:val="002F7AC6"/>
    <w:rsid w:val="002F7C0E"/>
    <w:rsid w:val="002F7F42"/>
    <w:rsid w:val="003019E5"/>
    <w:rsid w:val="00301E5E"/>
    <w:rsid w:val="00301FEF"/>
    <w:rsid w:val="003027CC"/>
    <w:rsid w:val="00302B38"/>
    <w:rsid w:val="00302D50"/>
    <w:rsid w:val="00302EB9"/>
    <w:rsid w:val="00303766"/>
    <w:rsid w:val="003039FE"/>
    <w:rsid w:val="003043F3"/>
    <w:rsid w:val="00304665"/>
    <w:rsid w:val="003052AB"/>
    <w:rsid w:val="00305D4B"/>
    <w:rsid w:val="00306427"/>
    <w:rsid w:val="00306707"/>
    <w:rsid w:val="0030672C"/>
    <w:rsid w:val="00306F35"/>
    <w:rsid w:val="00310141"/>
    <w:rsid w:val="00310A77"/>
    <w:rsid w:val="003110BE"/>
    <w:rsid w:val="00311897"/>
    <w:rsid w:val="00312502"/>
    <w:rsid w:val="0031288E"/>
    <w:rsid w:val="0031294F"/>
    <w:rsid w:val="00312951"/>
    <w:rsid w:val="00312B9A"/>
    <w:rsid w:val="00312F60"/>
    <w:rsid w:val="0031445D"/>
    <w:rsid w:val="0031474F"/>
    <w:rsid w:val="003159F3"/>
    <w:rsid w:val="003162C4"/>
    <w:rsid w:val="00316A08"/>
    <w:rsid w:val="00317D40"/>
    <w:rsid w:val="00320051"/>
    <w:rsid w:val="0032065D"/>
    <w:rsid w:val="0032082B"/>
    <w:rsid w:val="00320A0A"/>
    <w:rsid w:val="00320AAD"/>
    <w:rsid w:val="00320D1D"/>
    <w:rsid w:val="00320D6F"/>
    <w:rsid w:val="00321818"/>
    <w:rsid w:val="00321880"/>
    <w:rsid w:val="00321C87"/>
    <w:rsid w:val="0032299F"/>
    <w:rsid w:val="00322E34"/>
    <w:rsid w:val="00323963"/>
    <w:rsid w:val="00323B09"/>
    <w:rsid w:val="00323F85"/>
    <w:rsid w:val="00324437"/>
    <w:rsid w:val="00324AA4"/>
    <w:rsid w:val="00324D54"/>
    <w:rsid w:val="00324FAE"/>
    <w:rsid w:val="003253E9"/>
    <w:rsid w:val="00325723"/>
    <w:rsid w:val="00325A08"/>
    <w:rsid w:val="00325D0C"/>
    <w:rsid w:val="00326902"/>
    <w:rsid w:val="00327F4A"/>
    <w:rsid w:val="00330749"/>
    <w:rsid w:val="0033083F"/>
    <w:rsid w:val="003312D3"/>
    <w:rsid w:val="00331F85"/>
    <w:rsid w:val="00332A60"/>
    <w:rsid w:val="00332DA9"/>
    <w:rsid w:val="00333158"/>
    <w:rsid w:val="003333D3"/>
    <w:rsid w:val="00333A4C"/>
    <w:rsid w:val="0033486B"/>
    <w:rsid w:val="0033486E"/>
    <w:rsid w:val="00334A27"/>
    <w:rsid w:val="00335B5C"/>
    <w:rsid w:val="00335C3C"/>
    <w:rsid w:val="00336382"/>
    <w:rsid w:val="00336F20"/>
    <w:rsid w:val="0033771F"/>
    <w:rsid w:val="00337AC7"/>
    <w:rsid w:val="00337C0E"/>
    <w:rsid w:val="00337C69"/>
    <w:rsid w:val="00340156"/>
    <w:rsid w:val="00340C1B"/>
    <w:rsid w:val="0034137B"/>
    <w:rsid w:val="003415F5"/>
    <w:rsid w:val="00341905"/>
    <w:rsid w:val="00341E35"/>
    <w:rsid w:val="0034219A"/>
    <w:rsid w:val="0034362E"/>
    <w:rsid w:val="003440A3"/>
    <w:rsid w:val="00344667"/>
    <w:rsid w:val="00344DD7"/>
    <w:rsid w:val="00345588"/>
    <w:rsid w:val="003458D0"/>
    <w:rsid w:val="00347C84"/>
    <w:rsid w:val="00350372"/>
    <w:rsid w:val="0035096B"/>
    <w:rsid w:val="0035099A"/>
    <w:rsid w:val="003519AF"/>
    <w:rsid w:val="003527DD"/>
    <w:rsid w:val="00352C9D"/>
    <w:rsid w:val="0035378A"/>
    <w:rsid w:val="003542DE"/>
    <w:rsid w:val="003542FC"/>
    <w:rsid w:val="00354AC7"/>
    <w:rsid w:val="00355CCD"/>
    <w:rsid w:val="003567BE"/>
    <w:rsid w:val="0035687F"/>
    <w:rsid w:val="00356DED"/>
    <w:rsid w:val="00356FD9"/>
    <w:rsid w:val="00360017"/>
    <w:rsid w:val="00360436"/>
    <w:rsid w:val="003604E2"/>
    <w:rsid w:val="00360F8E"/>
    <w:rsid w:val="00361280"/>
    <w:rsid w:val="00362BA6"/>
    <w:rsid w:val="00362E22"/>
    <w:rsid w:val="00362F54"/>
    <w:rsid w:val="00363F46"/>
    <w:rsid w:val="003640D5"/>
    <w:rsid w:val="00364101"/>
    <w:rsid w:val="003653F0"/>
    <w:rsid w:val="0036540B"/>
    <w:rsid w:val="00365C67"/>
    <w:rsid w:val="00366598"/>
    <w:rsid w:val="00366759"/>
    <w:rsid w:val="00366788"/>
    <w:rsid w:val="00366EDD"/>
    <w:rsid w:val="0036730F"/>
    <w:rsid w:val="003673F2"/>
    <w:rsid w:val="00367A21"/>
    <w:rsid w:val="00367B7D"/>
    <w:rsid w:val="00367C0E"/>
    <w:rsid w:val="00367C2B"/>
    <w:rsid w:val="00367F2F"/>
    <w:rsid w:val="00370010"/>
    <w:rsid w:val="00370399"/>
    <w:rsid w:val="00370563"/>
    <w:rsid w:val="003709FC"/>
    <w:rsid w:val="00371224"/>
    <w:rsid w:val="0037281B"/>
    <w:rsid w:val="00373129"/>
    <w:rsid w:val="00373385"/>
    <w:rsid w:val="003738E7"/>
    <w:rsid w:val="00373C52"/>
    <w:rsid w:val="0037434B"/>
    <w:rsid w:val="00374ADA"/>
    <w:rsid w:val="00374CDD"/>
    <w:rsid w:val="003753CA"/>
    <w:rsid w:val="00376F53"/>
    <w:rsid w:val="0037706E"/>
    <w:rsid w:val="00377369"/>
    <w:rsid w:val="003773C0"/>
    <w:rsid w:val="0037756C"/>
    <w:rsid w:val="00377FFC"/>
    <w:rsid w:val="00380007"/>
    <w:rsid w:val="00380508"/>
    <w:rsid w:val="00380846"/>
    <w:rsid w:val="00380BCA"/>
    <w:rsid w:val="00380E7F"/>
    <w:rsid w:val="00380F58"/>
    <w:rsid w:val="0038152C"/>
    <w:rsid w:val="003820A0"/>
    <w:rsid w:val="0038371C"/>
    <w:rsid w:val="00383AA7"/>
    <w:rsid w:val="00383B77"/>
    <w:rsid w:val="00383D68"/>
    <w:rsid w:val="00383EEC"/>
    <w:rsid w:val="00383F75"/>
    <w:rsid w:val="00383FFC"/>
    <w:rsid w:val="003840CE"/>
    <w:rsid w:val="003842C3"/>
    <w:rsid w:val="00384E8C"/>
    <w:rsid w:val="00385016"/>
    <w:rsid w:val="00385272"/>
    <w:rsid w:val="0038589D"/>
    <w:rsid w:val="00385AD7"/>
    <w:rsid w:val="00385FB5"/>
    <w:rsid w:val="00386471"/>
    <w:rsid w:val="003868FB"/>
    <w:rsid w:val="00386D0C"/>
    <w:rsid w:val="0038760E"/>
    <w:rsid w:val="00390F93"/>
    <w:rsid w:val="00391B4D"/>
    <w:rsid w:val="00391EC8"/>
    <w:rsid w:val="00392524"/>
    <w:rsid w:val="00394915"/>
    <w:rsid w:val="00394CE7"/>
    <w:rsid w:val="0039556A"/>
    <w:rsid w:val="00396111"/>
    <w:rsid w:val="0039688E"/>
    <w:rsid w:val="003968BA"/>
    <w:rsid w:val="00397052"/>
    <w:rsid w:val="0039729E"/>
    <w:rsid w:val="0039790A"/>
    <w:rsid w:val="00397CE0"/>
    <w:rsid w:val="003A04E3"/>
    <w:rsid w:val="003A073F"/>
    <w:rsid w:val="003A187E"/>
    <w:rsid w:val="003A1AE8"/>
    <w:rsid w:val="003A1B84"/>
    <w:rsid w:val="003A20B5"/>
    <w:rsid w:val="003A2183"/>
    <w:rsid w:val="003A230C"/>
    <w:rsid w:val="003A2340"/>
    <w:rsid w:val="003A25E4"/>
    <w:rsid w:val="003A2A44"/>
    <w:rsid w:val="003A2B56"/>
    <w:rsid w:val="003A2E6A"/>
    <w:rsid w:val="003A3230"/>
    <w:rsid w:val="003A399C"/>
    <w:rsid w:val="003A3C1B"/>
    <w:rsid w:val="003A3DCD"/>
    <w:rsid w:val="003A43DE"/>
    <w:rsid w:val="003A477D"/>
    <w:rsid w:val="003A49B5"/>
    <w:rsid w:val="003A50E1"/>
    <w:rsid w:val="003A5489"/>
    <w:rsid w:val="003A7249"/>
    <w:rsid w:val="003A7912"/>
    <w:rsid w:val="003B036E"/>
    <w:rsid w:val="003B0971"/>
    <w:rsid w:val="003B0A14"/>
    <w:rsid w:val="003B1940"/>
    <w:rsid w:val="003B2462"/>
    <w:rsid w:val="003B246F"/>
    <w:rsid w:val="003B2489"/>
    <w:rsid w:val="003B3E7E"/>
    <w:rsid w:val="003B5CAB"/>
    <w:rsid w:val="003B5EC7"/>
    <w:rsid w:val="003B7066"/>
    <w:rsid w:val="003B78AC"/>
    <w:rsid w:val="003B7EC1"/>
    <w:rsid w:val="003C0024"/>
    <w:rsid w:val="003C0073"/>
    <w:rsid w:val="003C00A2"/>
    <w:rsid w:val="003C02D6"/>
    <w:rsid w:val="003C06FD"/>
    <w:rsid w:val="003C0A81"/>
    <w:rsid w:val="003C13DE"/>
    <w:rsid w:val="003C1653"/>
    <w:rsid w:val="003C1CCC"/>
    <w:rsid w:val="003C2043"/>
    <w:rsid w:val="003C2250"/>
    <w:rsid w:val="003C2B9C"/>
    <w:rsid w:val="003C2E12"/>
    <w:rsid w:val="003C4463"/>
    <w:rsid w:val="003C4CAB"/>
    <w:rsid w:val="003C659F"/>
    <w:rsid w:val="003C699C"/>
    <w:rsid w:val="003C6C85"/>
    <w:rsid w:val="003C6F58"/>
    <w:rsid w:val="003C7741"/>
    <w:rsid w:val="003C7B4E"/>
    <w:rsid w:val="003C7BD5"/>
    <w:rsid w:val="003D0A6E"/>
    <w:rsid w:val="003D0AAA"/>
    <w:rsid w:val="003D228F"/>
    <w:rsid w:val="003D350D"/>
    <w:rsid w:val="003D38E4"/>
    <w:rsid w:val="003D44DB"/>
    <w:rsid w:val="003D47C3"/>
    <w:rsid w:val="003D4CEC"/>
    <w:rsid w:val="003D4EEC"/>
    <w:rsid w:val="003D4EF2"/>
    <w:rsid w:val="003D59D5"/>
    <w:rsid w:val="003D5DEA"/>
    <w:rsid w:val="003D6073"/>
    <w:rsid w:val="003D64C4"/>
    <w:rsid w:val="003D753D"/>
    <w:rsid w:val="003D757C"/>
    <w:rsid w:val="003E2030"/>
    <w:rsid w:val="003E2697"/>
    <w:rsid w:val="003E2E7E"/>
    <w:rsid w:val="003E3112"/>
    <w:rsid w:val="003E3948"/>
    <w:rsid w:val="003E3D82"/>
    <w:rsid w:val="003E3FA1"/>
    <w:rsid w:val="003E4012"/>
    <w:rsid w:val="003E448F"/>
    <w:rsid w:val="003E56D8"/>
    <w:rsid w:val="003E591F"/>
    <w:rsid w:val="003E5A06"/>
    <w:rsid w:val="003E5A54"/>
    <w:rsid w:val="003E70B9"/>
    <w:rsid w:val="003E7AD5"/>
    <w:rsid w:val="003F0194"/>
    <w:rsid w:val="003F0D1D"/>
    <w:rsid w:val="003F17BA"/>
    <w:rsid w:val="003F1B0A"/>
    <w:rsid w:val="003F1DC4"/>
    <w:rsid w:val="003F3D76"/>
    <w:rsid w:val="003F4307"/>
    <w:rsid w:val="003F436C"/>
    <w:rsid w:val="003F46D1"/>
    <w:rsid w:val="003F6CCD"/>
    <w:rsid w:val="003F6E46"/>
    <w:rsid w:val="003F6FBE"/>
    <w:rsid w:val="003F727B"/>
    <w:rsid w:val="003F77E2"/>
    <w:rsid w:val="00401245"/>
    <w:rsid w:val="00401260"/>
    <w:rsid w:val="004013F3"/>
    <w:rsid w:val="00401418"/>
    <w:rsid w:val="004017C3"/>
    <w:rsid w:val="00401B68"/>
    <w:rsid w:val="004022CB"/>
    <w:rsid w:val="004023F2"/>
    <w:rsid w:val="004056CB"/>
    <w:rsid w:val="00406096"/>
    <w:rsid w:val="00406871"/>
    <w:rsid w:val="004073E7"/>
    <w:rsid w:val="00407B4B"/>
    <w:rsid w:val="00407D5E"/>
    <w:rsid w:val="00411C70"/>
    <w:rsid w:val="00412074"/>
    <w:rsid w:val="0041291C"/>
    <w:rsid w:val="00412F8E"/>
    <w:rsid w:val="004130E6"/>
    <w:rsid w:val="00413B3A"/>
    <w:rsid w:val="00414423"/>
    <w:rsid w:val="00414678"/>
    <w:rsid w:val="00414EA0"/>
    <w:rsid w:val="004155EE"/>
    <w:rsid w:val="00415773"/>
    <w:rsid w:val="004158D4"/>
    <w:rsid w:val="00415A2F"/>
    <w:rsid w:val="00415E2A"/>
    <w:rsid w:val="004166EA"/>
    <w:rsid w:val="0041690F"/>
    <w:rsid w:val="00416AE9"/>
    <w:rsid w:val="00420070"/>
    <w:rsid w:val="004201D7"/>
    <w:rsid w:val="004209ED"/>
    <w:rsid w:val="00421C9C"/>
    <w:rsid w:val="00423275"/>
    <w:rsid w:val="0042414A"/>
    <w:rsid w:val="00424491"/>
    <w:rsid w:val="00424832"/>
    <w:rsid w:val="004249A6"/>
    <w:rsid w:val="00424BCF"/>
    <w:rsid w:val="00424EAD"/>
    <w:rsid w:val="00425883"/>
    <w:rsid w:val="00426079"/>
    <w:rsid w:val="00426096"/>
    <w:rsid w:val="004261CD"/>
    <w:rsid w:val="004265AA"/>
    <w:rsid w:val="0042688A"/>
    <w:rsid w:val="00427BF8"/>
    <w:rsid w:val="0043093F"/>
    <w:rsid w:val="00430A21"/>
    <w:rsid w:val="00431A03"/>
    <w:rsid w:val="004329E6"/>
    <w:rsid w:val="00432BF2"/>
    <w:rsid w:val="00433C47"/>
    <w:rsid w:val="0043558F"/>
    <w:rsid w:val="00435FD8"/>
    <w:rsid w:val="00436AC4"/>
    <w:rsid w:val="00437054"/>
    <w:rsid w:val="00437DB2"/>
    <w:rsid w:val="004405DB"/>
    <w:rsid w:val="00440AC3"/>
    <w:rsid w:val="00440D7A"/>
    <w:rsid w:val="00440EA2"/>
    <w:rsid w:val="004410AD"/>
    <w:rsid w:val="0044153A"/>
    <w:rsid w:val="00441909"/>
    <w:rsid w:val="00441A18"/>
    <w:rsid w:val="00441AC0"/>
    <w:rsid w:val="00442549"/>
    <w:rsid w:val="00442A8D"/>
    <w:rsid w:val="0044493E"/>
    <w:rsid w:val="00444F50"/>
    <w:rsid w:val="00446921"/>
    <w:rsid w:val="004505D5"/>
    <w:rsid w:val="004508F4"/>
    <w:rsid w:val="0045163F"/>
    <w:rsid w:val="00451975"/>
    <w:rsid w:val="00451FC4"/>
    <w:rsid w:val="004526B5"/>
    <w:rsid w:val="00452702"/>
    <w:rsid w:val="004530B2"/>
    <w:rsid w:val="00453C2D"/>
    <w:rsid w:val="00454FEA"/>
    <w:rsid w:val="00455F41"/>
    <w:rsid w:val="004564B4"/>
    <w:rsid w:val="00456D8B"/>
    <w:rsid w:val="00456DAF"/>
    <w:rsid w:val="004570AC"/>
    <w:rsid w:val="00457CEC"/>
    <w:rsid w:val="00457D58"/>
    <w:rsid w:val="004611DF"/>
    <w:rsid w:val="0046122B"/>
    <w:rsid w:val="00461407"/>
    <w:rsid w:val="00461410"/>
    <w:rsid w:val="0046170B"/>
    <w:rsid w:val="00462401"/>
    <w:rsid w:val="00463D7D"/>
    <w:rsid w:val="00463EFD"/>
    <w:rsid w:val="00464AE9"/>
    <w:rsid w:val="00464E07"/>
    <w:rsid w:val="00464F1A"/>
    <w:rsid w:val="00465150"/>
    <w:rsid w:val="0046674D"/>
    <w:rsid w:val="004669A9"/>
    <w:rsid w:val="00466F25"/>
    <w:rsid w:val="0046704B"/>
    <w:rsid w:val="00467D08"/>
    <w:rsid w:val="00467F04"/>
    <w:rsid w:val="0047098B"/>
    <w:rsid w:val="004713C1"/>
    <w:rsid w:val="004716C4"/>
    <w:rsid w:val="00471C21"/>
    <w:rsid w:val="004727E9"/>
    <w:rsid w:val="00473BEF"/>
    <w:rsid w:val="00474181"/>
    <w:rsid w:val="00474920"/>
    <w:rsid w:val="00474C95"/>
    <w:rsid w:val="0047511F"/>
    <w:rsid w:val="00475365"/>
    <w:rsid w:val="00475680"/>
    <w:rsid w:val="00476399"/>
    <w:rsid w:val="004763D9"/>
    <w:rsid w:val="0047674A"/>
    <w:rsid w:val="004775D5"/>
    <w:rsid w:val="00477C5F"/>
    <w:rsid w:val="00477E58"/>
    <w:rsid w:val="00477EDE"/>
    <w:rsid w:val="00480051"/>
    <w:rsid w:val="004807A0"/>
    <w:rsid w:val="004807F5"/>
    <w:rsid w:val="004809D7"/>
    <w:rsid w:val="00480DD5"/>
    <w:rsid w:val="004814A1"/>
    <w:rsid w:val="004817E8"/>
    <w:rsid w:val="0048206A"/>
    <w:rsid w:val="004829AA"/>
    <w:rsid w:val="00482FD4"/>
    <w:rsid w:val="00483064"/>
    <w:rsid w:val="00483F35"/>
    <w:rsid w:val="00483FD0"/>
    <w:rsid w:val="00484157"/>
    <w:rsid w:val="00484B1D"/>
    <w:rsid w:val="00486632"/>
    <w:rsid w:val="00486D60"/>
    <w:rsid w:val="004872F6"/>
    <w:rsid w:val="004873BD"/>
    <w:rsid w:val="00487A9B"/>
    <w:rsid w:val="00487E60"/>
    <w:rsid w:val="00487FD3"/>
    <w:rsid w:val="00490442"/>
    <w:rsid w:val="00490A92"/>
    <w:rsid w:val="00490D56"/>
    <w:rsid w:val="00490D58"/>
    <w:rsid w:val="00491616"/>
    <w:rsid w:val="0049209C"/>
    <w:rsid w:val="00492294"/>
    <w:rsid w:val="0049234B"/>
    <w:rsid w:val="0049234E"/>
    <w:rsid w:val="00492730"/>
    <w:rsid w:val="00492B3A"/>
    <w:rsid w:val="00493510"/>
    <w:rsid w:val="00494080"/>
    <w:rsid w:val="00494761"/>
    <w:rsid w:val="0049505D"/>
    <w:rsid w:val="0049575D"/>
    <w:rsid w:val="00495ABD"/>
    <w:rsid w:val="00496714"/>
    <w:rsid w:val="0049673F"/>
    <w:rsid w:val="004A039E"/>
    <w:rsid w:val="004A0E95"/>
    <w:rsid w:val="004A126D"/>
    <w:rsid w:val="004A159A"/>
    <w:rsid w:val="004A1641"/>
    <w:rsid w:val="004A259E"/>
    <w:rsid w:val="004A37FD"/>
    <w:rsid w:val="004A49BE"/>
    <w:rsid w:val="004A4CC8"/>
    <w:rsid w:val="004A5211"/>
    <w:rsid w:val="004A53E3"/>
    <w:rsid w:val="004A5589"/>
    <w:rsid w:val="004A5678"/>
    <w:rsid w:val="004A5ADC"/>
    <w:rsid w:val="004A5C97"/>
    <w:rsid w:val="004A5D2C"/>
    <w:rsid w:val="004A5DDD"/>
    <w:rsid w:val="004A62F0"/>
    <w:rsid w:val="004A6E1C"/>
    <w:rsid w:val="004B01E1"/>
    <w:rsid w:val="004B0E42"/>
    <w:rsid w:val="004B1375"/>
    <w:rsid w:val="004B1E5A"/>
    <w:rsid w:val="004B229D"/>
    <w:rsid w:val="004B2647"/>
    <w:rsid w:val="004B2C9D"/>
    <w:rsid w:val="004B32E1"/>
    <w:rsid w:val="004B39AE"/>
    <w:rsid w:val="004B4262"/>
    <w:rsid w:val="004B4F5F"/>
    <w:rsid w:val="004B5283"/>
    <w:rsid w:val="004B583B"/>
    <w:rsid w:val="004B59C8"/>
    <w:rsid w:val="004B64C1"/>
    <w:rsid w:val="004B686B"/>
    <w:rsid w:val="004B6B35"/>
    <w:rsid w:val="004B6B97"/>
    <w:rsid w:val="004B6DE2"/>
    <w:rsid w:val="004B707F"/>
    <w:rsid w:val="004B7524"/>
    <w:rsid w:val="004C00A5"/>
    <w:rsid w:val="004C04DF"/>
    <w:rsid w:val="004C094C"/>
    <w:rsid w:val="004C0C33"/>
    <w:rsid w:val="004C0D4F"/>
    <w:rsid w:val="004C2304"/>
    <w:rsid w:val="004C34D3"/>
    <w:rsid w:val="004C35A5"/>
    <w:rsid w:val="004C3603"/>
    <w:rsid w:val="004C41DC"/>
    <w:rsid w:val="004C48D3"/>
    <w:rsid w:val="004C4DED"/>
    <w:rsid w:val="004C4FD0"/>
    <w:rsid w:val="004C5A78"/>
    <w:rsid w:val="004C666B"/>
    <w:rsid w:val="004C6DE3"/>
    <w:rsid w:val="004C74E9"/>
    <w:rsid w:val="004C7F1F"/>
    <w:rsid w:val="004D09CC"/>
    <w:rsid w:val="004D0DC6"/>
    <w:rsid w:val="004D1302"/>
    <w:rsid w:val="004D152E"/>
    <w:rsid w:val="004D1632"/>
    <w:rsid w:val="004D1B24"/>
    <w:rsid w:val="004D1B6D"/>
    <w:rsid w:val="004D2432"/>
    <w:rsid w:val="004D2FCB"/>
    <w:rsid w:val="004D3652"/>
    <w:rsid w:val="004D48B4"/>
    <w:rsid w:val="004D4B1A"/>
    <w:rsid w:val="004D4D0C"/>
    <w:rsid w:val="004D4ED2"/>
    <w:rsid w:val="004D5613"/>
    <w:rsid w:val="004D569C"/>
    <w:rsid w:val="004D63AF"/>
    <w:rsid w:val="004D783B"/>
    <w:rsid w:val="004E075B"/>
    <w:rsid w:val="004E0875"/>
    <w:rsid w:val="004E22B0"/>
    <w:rsid w:val="004E2428"/>
    <w:rsid w:val="004E2772"/>
    <w:rsid w:val="004E292C"/>
    <w:rsid w:val="004E2F5E"/>
    <w:rsid w:val="004E348B"/>
    <w:rsid w:val="004E3B4B"/>
    <w:rsid w:val="004E3C4D"/>
    <w:rsid w:val="004E3D43"/>
    <w:rsid w:val="004E4E24"/>
    <w:rsid w:val="004E4E27"/>
    <w:rsid w:val="004E53D7"/>
    <w:rsid w:val="004E6886"/>
    <w:rsid w:val="004E6959"/>
    <w:rsid w:val="004E6B05"/>
    <w:rsid w:val="004E77DC"/>
    <w:rsid w:val="004E7818"/>
    <w:rsid w:val="004E7B9E"/>
    <w:rsid w:val="004F1AC8"/>
    <w:rsid w:val="004F217D"/>
    <w:rsid w:val="004F3225"/>
    <w:rsid w:val="004F3A20"/>
    <w:rsid w:val="004F3FD6"/>
    <w:rsid w:val="004F466E"/>
    <w:rsid w:val="004F4E7F"/>
    <w:rsid w:val="004F5085"/>
    <w:rsid w:val="004F5A32"/>
    <w:rsid w:val="004F5ADB"/>
    <w:rsid w:val="004F5D33"/>
    <w:rsid w:val="004F60B1"/>
    <w:rsid w:val="004F67C9"/>
    <w:rsid w:val="004F6F6D"/>
    <w:rsid w:val="00500448"/>
    <w:rsid w:val="00500476"/>
    <w:rsid w:val="005006F3"/>
    <w:rsid w:val="0050078D"/>
    <w:rsid w:val="00501587"/>
    <w:rsid w:val="005017E3"/>
    <w:rsid w:val="00501E94"/>
    <w:rsid w:val="0050327B"/>
    <w:rsid w:val="00504EB9"/>
    <w:rsid w:val="005063B3"/>
    <w:rsid w:val="0050694D"/>
    <w:rsid w:val="00506B77"/>
    <w:rsid w:val="00507AA3"/>
    <w:rsid w:val="005102D5"/>
    <w:rsid w:val="00510895"/>
    <w:rsid w:val="0051133A"/>
    <w:rsid w:val="0051176D"/>
    <w:rsid w:val="00512086"/>
    <w:rsid w:val="00512B48"/>
    <w:rsid w:val="00512BE5"/>
    <w:rsid w:val="00512E45"/>
    <w:rsid w:val="00512ECA"/>
    <w:rsid w:val="005138D6"/>
    <w:rsid w:val="00513BB0"/>
    <w:rsid w:val="00514007"/>
    <w:rsid w:val="00514647"/>
    <w:rsid w:val="00514DF7"/>
    <w:rsid w:val="0051551E"/>
    <w:rsid w:val="00515C46"/>
    <w:rsid w:val="00515E21"/>
    <w:rsid w:val="0051671A"/>
    <w:rsid w:val="005167AE"/>
    <w:rsid w:val="00516D6D"/>
    <w:rsid w:val="00516FDB"/>
    <w:rsid w:val="00517583"/>
    <w:rsid w:val="005175D7"/>
    <w:rsid w:val="00517C19"/>
    <w:rsid w:val="00520209"/>
    <w:rsid w:val="005211E7"/>
    <w:rsid w:val="00521481"/>
    <w:rsid w:val="00521CBF"/>
    <w:rsid w:val="00521F55"/>
    <w:rsid w:val="00522089"/>
    <w:rsid w:val="005225C6"/>
    <w:rsid w:val="00522EAD"/>
    <w:rsid w:val="00523372"/>
    <w:rsid w:val="00523D96"/>
    <w:rsid w:val="00524186"/>
    <w:rsid w:val="005258A2"/>
    <w:rsid w:val="00525D2F"/>
    <w:rsid w:val="00526165"/>
    <w:rsid w:val="00526356"/>
    <w:rsid w:val="005279B8"/>
    <w:rsid w:val="00530065"/>
    <w:rsid w:val="005304B1"/>
    <w:rsid w:val="00531816"/>
    <w:rsid w:val="00532191"/>
    <w:rsid w:val="00533C3E"/>
    <w:rsid w:val="00533C6E"/>
    <w:rsid w:val="0053495E"/>
    <w:rsid w:val="00534EA8"/>
    <w:rsid w:val="005351E8"/>
    <w:rsid w:val="00535241"/>
    <w:rsid w:val="0053629F"/>
    <w:rsid w:val="00536BA8"/>
    <w:rsid w:val="00536D04"/>
    <w:rsid w:val="00537411"/>
    <w:rsid w:val="00540473"/>
    <w:rsid w:val="00540707"/>
    <w:rsid w:val="005410E4"/>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C9F"/>
    <w:rsid w:val="00555D4D"/>
    <w:rsid w:val="0055702A"/>
    <w:rsid w:val="005572CC"/>
    <w:rsid w:val="00557508"/>
    <w:rsid w:val="00557767"/>
    <w:rsid w:val="005610EE"/>
    <w:rsid w:val="0056119B"/>
    <w:rsid w:val="00561599"/>
    <w:rsid w:val="00562102"/>
    <w:rsid w:val="0056293E"/>
    <w:rsid w:val="005631E1"/>
    <w:rsid w:val="0056322F"/>
    <w:rsid w:val="00563B39"/>
    <w:rsid w:val="00565716"/>
    <w:rsid w:val="0056761B"/>
    <w:rsid w:val="005704EA"/>
    <w:rsid w:val="0057067B"/>
    <w:rsid w:val="00570D71"/>
    <w:rsid w:val="005721B3"/>
    <w:rsid w:val="00572F88"/>
    <w:rsid w:val="005738D5"/>
    <w:rsid w:val="005738E2"/>
    <w:rsid w:val="00573DD2"/>
    <w:rsid w:val="00573EF1"/>
    <w:rsid w:val="00574C19"/>
    <w:rsid w:val="00575AA1"/>
    <w:rsid w:val="00575B91"/>
    <w:rsid w:val="00575C54"/>
    <w:rsid w:val="00576151"/>
    <w:rsid w:val="00576368"/>
    <w:rsid w:val="005764D2"/>
    <w:rsid w:val="0057671E"/>
    <w:rsid w:val="00577D5A"/>
    <w:rsid w:val="00580303"/>
    <w:rsid w:val="00580D25"/>
    <w:rsid w:val="00580DD0"/>
    <w:rsid w:val="005815C3"/>
    <w:rsid w:val="00582BC3"/>
    <w:rsid w:val="00583418"/>
    <w:rsid w:val="005836E8"/>
    <w:rsid w:val="005837DE"/>
    <w:rsid w:val="005838E0"/>
    <w:rsid w:val="00584799"/>
    <w:rsid w:val="00585490"/>
    <w:rsid w:val="005858DB"/>
    <w:rsid w:val="00585964"/>
    <w:rsid w:val="005861C9"/>
    <w:rsid w:val="00586B0B"/>
    <w:rsid w:val="00587308"/>
    <w:rsid w:val="00587CFE"/>
    <w:rsid w:val="0059003D"/>
    <w:rsid w:val="0059011C"/>
    <w:rsid w:val="00590323"/>
    <w:rsid w:val="00592401"/>
    <w:rsid w:val="00592642"/>
    <w:rsid w:val="00592D57"/>
    <w:rsid w:val="00594BE0"/>
    <w:rsid w:val="00594C22"/>
    <w:rsid w:val="00594C68"/>
    <w:rsid w:val="00595549"/>
    <w:rsid w:val="00595C28"/>
    <w:rsid w:val="00596454"/>
    <w:rsid w:val="005973AA"/>
    <w:rsid w:val="005A1E0E"/>
    <w:rsid w:val="005A1FEC"/>
    <w:rsid w:val="005A3799"/>
    <w:rsid w:val="005A419B"/>
    <w:rsid w:val="005A4591"/>
    <w:rsid w:val="005A4769"/>
    <w:rsid w:val="005A566F"/>
    <w:rsid w:val="005A56A6"/>
    <w:rsid w:val="005A5DAE"/>
    <w:rsid w:val="005A615E"/>
    <w:rsid w:val="005A6230"/>
    <w:rsid w:val="005A638B"/>
    <w:rsid w:val="005A662F"/>
    <w:rsid w:val="005A7870"/>
    <w:rsid w:val="005A7B09"/>
    <w:rsid w:val="005B002E"/>
    <w:rsid w:val="005B00E7"/>
    <w:rsid w:val="005B0636"/>
    <w:rsid w:val="005B0878"/>
    <w:rsid w:val="005B134F"/>
    <w:rsid w:val="005B1E66"/>
    <w:rsid w:val="005B1EF4"/>
    <w:rsid w:val="005B3D44"/>
    <w:rsid w:val="005B44FA"/>
    <w:rsid w:val="005B5DB7"/>
    <w:rsid w:val="005B6285"/>
    <w:rsid w:val="005B718D"/>
    <w:rsid w:val="005B7538"/>
    <w:rsid w:val="005C0476"/>
    <w:rsid w:val="005C0A57"/>
    <w:rsid w:val="005C0C42"/>
    <w:rsid w:val="005C187E"/>
    <w:rsid w:val="005C19C4"/>
    <w:rsid w:val="005C258C"/>
    <w:rsid w:val="005C2E98"/>
    <w:rsid w:val="005C2F66"/>
    <w:rsid w:val="005C3F44"/>
    <w:rsid w:val="005C470A"/>
    <w:rsid w:val="005C5309"/>
    <w:rsid w:val="005C5734"/>
    <w:rsid w:val="005C5848"/>
    <w:rsid w:val="005C59E7"/>
    <w:rsid w:val="005C5E85"/>
    <w:rsid w:val="005C5F6B"/>
    <w:rsid w:val="005C628C"/>
    <w:rsid w:val="005C6832"/>
    <w:rsid w:val="005C688D"/>
    <w:rsid w:val="005C6C27"/>
    <w:rsid w:val="005C6EF7"/>
    <w:rsid w:val="005C6F3A"/>
    <w:rsid w:val="005C75D6"/>
    <w:rsid w:val="005D02E9"/>
    <w:rsid w:val="005D1422"/>
    <w:rsid w:val="005D17C2"/>
    <w:rsid w:val="005D1FA7"/>
    <w:rsid w:val="005D2C54"/>
    <w:rsid w:val="005D3A5E"/>
    <w:rsid w:val="005D4135"/>
    <w:rsid w:val="005D4196"/>
    <w:rsid w:val="005D41F4"/>
    <w:rsid w:val="005D4625"/>
    <w:rsid w:val="005D463B"/>
    <w:rsid w:val="005D486E"/>
    <w:rsid w:val="005D5344"/>
    <w:rsid w:val="005D595E"/>
    <w:rsid w:val="005D64E5"/>
    <w:rsid w:val="005D7017"/>
    <w:rsid w:val="005E05A6"/>
    <w:rsid w:val="005E1BFA"/>
    <w:rsid w:val="005E1E9C"/>
    <w:rsid w:val="005E1EAD"/>
    <w:rsid w:val="005E1FEF"/>
    <w:rsid w:val="005E2C2C"/>
    <w:rsid w:val="005E33B3"/>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2BA1"/>
    <w:rsid w:val="005F3D0A"/>
    <w:rsid w:val="005F4753"/>
    <w:rsid w:val="005F5D6E"/>
    <w:rsid w:val="005F5DE2"/>
    <w:rsid w:val="005F6885"/>
    <w:rsid w:val="005F6B0E"/>
    <w:rsid w:val="005F6E9E"/>
    <w:rsid w:val="005F74B5"/>
    <w:rsid w:val="006002BA"/>
    <w:rsid w:val="0060053D"/>
    <w:rsid w:val="006009B4"/>
    <w:rsid w:val="00600D48"/>
    <w:rsid w:val="00601619"/>
    <w:rsid w:val="00601C54"/>
    <w:rsid w:val="006022C9"/>
    <w:rsid w:val="00602B19"/>
    <w:rsid w:val="006030BD"/>
    <w:rsid w:val="00603526"/>
    <w:rsid w:val="006038D1"/>
    <w:rsid w:val="006044D6"/>
    <w:rsid w:val="00604524"/>
    <w:rsid w:val="00604C19"/>
    <w:rsid w:val="00604C79"/>
    <w:rsid w:val="00604DFC"/>
    <w:rsid w:val="0060548F"/>
    <w:rsid w:val="006054C2"/>
    <w:rsid w:val="006057F5"/>
    <w:rsid w:val="006059C3"/>
    <w:rsid w:val="00605FE9"/>
    <w:rsid w:val="00606352"/>
    <w:rsid w:val="0060691C"/>
    <w:rsid w:val="00606994"/>
    <w:rsid w:val="00606EA8"/>
    <w:rsid w:val="006078C2"/>
    <w:rsid w:val="006105A0"/>
    <w:rsid w:val="00611806"/>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354"/>
    <w:rsid w:val="006167FE"/>
    <w:rsid w:val="00617428"/>
    <w:rsid w:val="006200D8"/>
    <w:rsid w:val="00620368"/>
    <w:rsid w:val="00620B56"/>
    <w:rsid w:val="006230A4"/>
    <w:rsid w:val="00623989"/>
    <w:rsid w:val="00623F44"/>
    <w:rsid w:val="00624561"/>
    <w:rsid w:val="00624B1C"/>
    <w:rsid w:val="00625456"/>
    <w:rsid w:val="00625FF7"/>
    <w:rsid w:val="00626783"/>
    <w:rsid w:val="006271F5"/>
    <w:rsid w:val="0062732B"/>
    <w:rsid w:val="006273DB"/>
    <w:rsid w:val="006274F4"/>
    <w:rsid w:val="006278EE"/>
    <w:rsid w:val="006279ED"/>
    <w:rsid w:val="00627D4A"/>
    <w:rsid w:val="00630E6B"/>
    <w:rsid w:val="00631363"/>
    <w:rsid w:val="00631DE4"/>
    <w:rsid w:val="00632015"/>
    <w:rsid w:val="006320AE"/>
    <w:rsid w:val="006321BB"/>
    <w:rsid w:val="00632271"/>
    <w:rsid w:val="00633379"/>
    <w:rsid w:val="006339C0"/>
    <w:rsid w:val="00633AD1"/>
    <w:rsid w:val="00633C98"/>
    <w:rsid w:val="0063439D"/>
    <w:rsid w:val="00634944"/>
    <w:rsid w:val="00634D36"/>
    <w:rsid w:val="00634D48"/>
    <w:rsid w:val="00635722"/>
    <w:rsid w:val="006360F9"/>
    <w:rsid w:val="00636866"/>
    <w:rsid w:val="00637327"/>
    <w:rsid w:val="00637DA4"/>
    <w:rsid w:val="006402DD"/>
    <w:rsid w:val="006406FF"/>
    <w:rsid w:val="00640847"/>
    <w:rsid w:val="00640F06"/>
    <w:rsid w:val="00641DB6"/>
    <w:rsid w:val="00641FA1"/>
    <w:rsid w:val="006420E2"/>
    <w:rsid w:val="00642537"/>
    <w:rsid w:val="00642A5C"/>
    <w:rsid w:val="00643274"/>
    <w:rsid w:val="00643B46"/>
    <w:rsid w:val="00643B86"/>
    <w:rsid w:val="006458B5"/>
    <w:rsid w:val="00646584"/>
    <w:rsid w:val="00646CD3"/>
    <w:rsid w:val="0064705B"/>
    <w:rsid w:val="006476FB"/>
    <w:rsid w:val="00651A10"/>
    <w:rsid w:val="00651ADE"/>
    <w:rsid w:val="00651B8F"/>
    <w:rsid w:val="00651CF2"/>
    <w:rsid w:val="00651E3F"/>
    <w:rsid w:val="0065271C"/>
    <w:rsid w:val="006529FD"/>
    <w:rsid w:val="00652AAC"/>
    <w:rsid w:val="00652CF2"/>
    <w:rsid w:val="0065387D"/>
    <w:rsid w:val="00653E5C"/>
    <w:rsid w:val="00653EEC"/>
    <w:rsid w:val="00655397"/>
    <w:rsid w:val="00655651"/>
    <w:rsid w:val="006557B0"/>
    <w:rsid w:val="00656568"/>
    <w:rsid w:val="00656B28"/>
    <w:rsid w:val="006573F3"/>
    <w:rsid w:val="00657CEA"/>
    <w:rsid w:val="00660090"/>
    <w:rsid w:val="00660229"/>
    <w:rsid w:val="0066058C"/>
    <w:rsid w:val="00660881"/>
    <w:rsid w:val="00660891"/>
    <w:rsid w:val="006608A1"/>
    <w:rsid w:val="00660F08"/>
    <w:rsid w:val="006610FA"/>
    <w:rsid w:val="006611D3"/>
    <w:rsid w:val="006627DE"/>
    <w:rsid w:val="006628CF"/>
    <w:rsid w:val="00662C95"/>
    <w:rsid w:val="00663201"/>
    <w:rsid w:val="00663AD0"/>
    <w:rsid w:val="00664106"/>
    <w:rsid w:val="0066412D"/>
    <w:rsid w:val="00664515"/>
    <w:rsid w:val="00664949"/>
    <w:rsid w:val="00665B1C"/>
    <w:rsid w:val="00665B95"/>
    <w:rsid w:val="00665CC4"/>
    <w:rsid w:val="006663C0"/>
    <w:rsid w:val="006664C8"/>
    <w:rsid w:val="00666E1D"/>
    <w:rsid w:val="00667ADF"/>
    <w:rsid w:val="00667B5A"/>
    <w:rsid w:val="00667D64"/>
    <w:rsid w:val="00667F45"/>
    <w:rsid w:val="0067015F"/>
    <w:rsid w:val="00670459"/>
    <w:rsid w:val="006718F8"/>
    <w:rsid w:val="0067261B"/>
    <w:rsid w:val="00672D22"/>
    <w:rsid w:val="00673261"/>
    <w:rsid w:val="00673D7E"/>
    <w:rsid w:val="0067466A"/>
    <w:rsid w:val="00674EEF"/>
    <w:rsid w:val="00675B97"/>
    <w:rsid w:val="00676B67"/>
    <w:rsid w:val="0067765C"/>
    <w:rsid w:val="006778B3"/>
    <w:rsid w:val="00677B0B"/>
    <w:rsid w:val="006805F8"/>
    <w:rsid w:val="0068175B"/>
    <w:rsid w:val="006817B4"/>
    <w:rsid w:val="0068238A"/>
    <w:rsid w:val="006825D1"/>
    <w:rsid w:val="0068280F"/>
    <w:rsid w:val="00682A4D"/>
    <w:rsid w:val="00682F96"/>
    <w:rsid w:val="00683642"/>
    <w:rsid w:val="00683781"/>
    <w:rsid w:val="00684184"/>
    <w:rsid w:val="006842E1"/>
    <w:rsid w:val="00684AA6"/>
    <w:rsid w:val="006856C0"/>
    <w:rsid w:val="00685AA3"/>
    <w:rsid w:val="006861C5"/>
    <w:rsid w:val="00686DFC"/>
    <w:rsid w:val="006877DB"/>
    <w:rsid w:val="00687C17"/>
    <w:rsid w:val="00687DA9"/>
    <w:rsid w:val="0069017A"/>
    <w:rsid w:val="00690490"/>
    <w:rsid w:val="006918EE"/>
    <w:rsid w:val="00691F11"/>
    <w:rsid w:val="00692682"/>
    <w:rsid w:val="00692A6A"/>
    <w:rsid w:val="00692C35"/>
    <w:rsid w:val="00692F61"/>
    <w:rsid w:val="00692F75"/>
    <w:rsid w:val="00693CD5"/>
    <w:rsid w:val="00694373"/>
    <w:rsid w:val="0069504A"/>
    <w:rsid w:val="00695558"/>
    <w:rsid w:val="00695FEA"/>
    <w:rsid w:val="0069618B"/>
    <w:rsid w:val="0069658E"/>
    <w:rsid w:val="006965D4"/>
    <w:rsid w:val="006965DE"/>
    <w:rsid w:val="00696C66"/>
    <w:rsid w:val="006A05A5"/>
    <w:rsid w:val="006A0CBB"/>
    <w:rsid w:val="006A1353"/>
    <w:rsid w:val="006A1D54"/>
    <w:rsid w:val="006A2C54"/>
    <w:rsid w:val="006A30A1"/>
    <w:rsid w:val="006A3B3B"/>
    <w:rsid w:val="006A3DB8"/>
    <w:rsid w:val="006A48AC"/>
    <w:rsid w:val="006A4A7F"/>
    <w:rsid w:val="006A61D0"/>
    <w:rsid w:val="006A6971"/>
    <w:rsid w:val="006A6E83"/>
    <w:rsid w:val="006A7F13"/>
    <w:rsid w:val="006A7F66"/>
    <w:rsid w:val="006B0096"/>
    <w:rsid w:val="006B0442"/>
    <w:rsid w:val="006B04EF"/>
    <w:rsid w:val="006B1080"/>
    <w:rsid w:val="006B14ED"/>
    <w:rsid w:val="006B2AF3"/>
    <w:rsid w:val="006B39A2"/>
    <w:rsid w:val="006B4BDB"/>
    <w:rsid w:val="006B50FA"/>
    <w:rsid w:val="006B6698"/>
    <w:rsid w:val="006B66CC"/>
    <w:rsid w:val="006B6F08"/>
    <w:rsid w:val="006B7151"/>
    <w:rsid w:val="006C0355"/>
    <w:rsid w:val="006C0488"/>
    <w:rsid w:val="006C1590"/>
    <w:rsid w:val="006C29CF"/>
    <w:rsid w:val="006C2B2A"/>
    <w:rsid w:val="006C2FB8"/>
    <w:rsid w:val="006C2FC4"/>
    <w:rsid w:val="006C3140"/>
    <w:rsid w:val="006C37D5"/>
    <w:rsid w:val="006C38FB"/>
    <w:rsid w:val="006C39BE"/>
    <w:rsid w:val="006C3AE8"/>
    <w:rsid w:val="006C3EF4"/>
    <w:rsid w:val="006C3F66"/>
    <w:rsid w:val="006C49F1"/>
    <w:rsid w:val="006C4D50"/>
    <w:rsid w:val="006C4F31"/>
    <w:rsid w:val="006C5A7D"/>
    <w:rsid w:val="006C5B74"/>
    <w:rsid w:val="006C629C"/>
    <w:rsid w:val="006C6843"/>
    <w:rsid w:val="006C6950"/>
    <w:rsid w:val="006C6FA5"/>
    <w:rsid w:val="006C74C3"/>
    <w:rsid w:val="006C7D03"/>
    <w:rsid w:val="006C7D96"/>
    <w:rsid w:val="006D0146"/>
    <w:rsid w:val="006D0182"/>
    <w:rsid w:val="006D02C8"/>
    <w:rsid w:val="006D08AE"/>
    <w:rsid w:val="006D0A30"/>
    <w:rsid w:val="006D0B77"/>
    <w:rsid w:val="006D1BCA"/>
    <w:rsid w:val="006D26BA"/>
    <w:rsid w:val="006D30E6"/>
    <w:rsid w:val="006D35B4"/>
    <w:rsid w:val="006D516E"/>
    <w:rsid w:val="006D523D"/>
    <w:rsid w:val="006D53B5"/>
    <w:rsid w:val="006D5FCC"/>
    <w:rsid w:val="006D669F"/>
    <w:rsid w:val="006D6C75"/>
    <w:rsid w:val="006D6F2C"/>
    <w:rsid w:val="006D7810"/>
    <w:rsid w:val="006E064C"/>
    <w:rsid w:val="006E0C02"/>
    <w:rsid w:val="006E1452"/>
    <w:rsid w:val="006E16E6"/>
    <w:rsid w:val="006E1ECC"/>
    <w:rsid w:val="006E2D78"/>
    <w:rsid w:val="006E2E2A"/>
    <w:rsid w:val="006E390D"/>
    <w:rsid w:val="006E41D3"/>
    <w:rsid w:val="006E5442"/>
    <w:rsid w:val="006E5CE9"/>
    <w:rsid w:val="006E64EB"/>
    <w:rsid w:val="006E6689"/>
    <w:rsid w:val="006E6706"/>
    <w:rsid w:val="006E673E"/>
    <w:rsid w:val="006E6835"/>
    <w:rsid w:val="006E6918"/>
    <w:rsid w:val="006E6A0F"/>
    <w:rsid w:val="006E6B0E"/>
    <w:rsid w:val="006E70D7"/>
    <w:rsid w:val="006E7539"/>
    <w:rsid w:val="006E7BA8"/>
    <w:rsid w:val="006E7C54"/>
    <w:rsid w:val="006F0A12"/>
    <w:rsid w:val="006F0BA8"/>
    <w:rsid w:val="006F0D1F"/>
    <w:rsid w:val="006F0EB1"/>
    <w:rsid w:val="006F0F10"/>
    <w:rsid w:val="006F1F45"/>
    <w:rsid w:val="006F31B8"/>
    <w:rsid w:val="006F3318"/>
    <w:rsid w:val="006F3935"/>
    <w:rsid w:val="006F3AD6"/>
    <w:rsid w:val="006F3B9C"/>
    <w:rsid w:val="006F3F4C"/>
    <w:rsid w:val="006F466B"/>
    <w:rsid w:val="006F4928"/>
    <w:rsid w:val="006F4EAF"/>
    <w:rsid w:val="006F4F07"/>
    <w:rsid w:val="006F5135"/>
    <w:rsid w:val="006F56AE"/>
    <w:rsid w:val="006F5B07"/>
    <w:rsid w:val="006F6264"/>
    <w:rsid w:val="00700960"/>
    <w:rsid w:val="00700AB6"/>
    <w:rsid w:val="0070176B"/>
    <w:rsid w:val="00701B60"/>
    <w:rsid w:val="00701BF4"/>
    <w:rsid w:val="00702525"/>
    <w:rsid w:val="00702C39"/>
    <w:rsid w:val="00702C53"/>
    <w:rsid w:val="0070359B"/>
    <w:rsid w:val="00703608"/>
    <w:rsid w:val="00704106"/>
    <w:rsid w:val="00704408"/>
    <w:rsid w:val="00704588"/>
    <w:rsid w:val="007050EC"/>
    <w:rsid w:val="0070671B"/>
    <w:rsid w:val="007070E1"/>
    <w:rsid w:val="007109BD"/>
    <w:rsid w:val="007113AE"/>
    <w:rsid w:val="007113C5"/>
    <w:rsid w:val="007114C7"/>
    <w:rsid w:val="00711D85"/>
    <w:rsid w:val="007121E9"/>
    <w:rsid w:val="007122A3"/>
    <w:rsid w:val="00712CC1"/>
    <w:rsid w:val="00712D0D"/>
    <w:rsid w:val="00713027"/>
    <w:rsid w:val="007136E4"/>
    <w:rsid w:val="0071384A"/>
    <w:rsid w:val="00713D52"/>
    <w:rsid w:val="00714382"/>
    <w:rsid w:val="00714DF4"/>
    <w:rsid w:val="007150DA"/>
    <w:rsid w:val="007155A3"/>
    <w:rsid w:val="00715DCD"/>
    <w:rsid w:val="007167E6"/>
    <w:rsid w:val="00716C7F"/>
    <w:rsid w:val="007170A3"/>
    <w:rsid w:val="00717156"/>
    <w:rsid w:val="007172C3"/>
    <w:rsid w:val="00717736"/>
    <w:rsid w:val="007179F6"/>
    <w:rsid w:val="007205B8"/>
    <w:rsid w:val="007206F9"/>
    <w:rsid w:val="0072088F"/>
    <w:rsid w:val="007210DE"/>
    <w:rsid w:val="007211DB"/>
    <w:rsid w:val="0072131D"/>
    <w:rsid w:val="00721979"/>
    <w:rsid w:val="00721A7C"/>
    <w:rsid w:val="0072231D"/>
    <w:rsid w:val="0072261B"/>
    <w:rsid w:val="00724A26"/>
    <w:rsid w:val="00725116"/>
    <w:rsid w:val="00725179"/>
    <w:rsid w:val="007251C3"/>
    <w:rsid w:val="0072566B"/>
    <w:rsid w:val="00725E91"/>
    <w:rsid w:val="00726051"/>
    <w:rsid w:val="00726417"/>
    <w:rsid w:val="00726B9D"/>
    <w:rsid w:val="0072741B"/>
    <w:rsid w:val="00727579"/>
    <w:rsid w:val="00727CFB"/>
    <w:rsid w:val="00730084"/>
    <w:rsid w:val="00731319"/>
    <w:rsid w:val="00731B0E"/>
    <w:rsid w:val="007338BF"/>
    <w:rsid w:val="00733BE6"/>
    <w:rsid w:val="0073452C"/>
    <w:rsid w:val="0073469E"/>
    <w:rsid w:val="00734B9B"/>
    <w:rsid w:val="00734D5C"/>
    <w:rsid w:val="00735712"/>
    <w:rsid w:val="007358EB"/>
    <w:rsid w:val="00735E8B"/>
    <w:rsid w:val="00735F06"/>
    <w:rsid w:val="007362E8"/>
    <w:rsid w:val="00736A7B"/>
    <w:rsid w:val="00736C6F"/>
    <w:rsid w:val="00736DBB"/>
    <w:rsid w:val="007402F1"/>
    <w:rsid w:val="00740979"/>
    <w:rsid w:val="0074107A"/>
    <w:rsid w:val="007412E7"/>
    <w:rsid w:val="007416D2"/>
    <w:rsid w:val="00741C06"/>
    <w:rsid w:val="00742768"/>
    <w:rsid w:val="00742C78"/>
    <w:rsid w:val="00743D37"/>
    <w:rsid w:val="00743F78"/>
    <w:rsid w:val="0074402B"/>
    <w:rsid w:val="00744C1F"/>
    <w:rsid w:val="007456A3"/>
    <w:rsid w:val="00745705"/>
    <w:rsid w:val="00745CF6"/>
    <w:rsid w:val="007465BA"/>
    <w:rsid w:val="00747701"/>
    <w:rsid w:val="00750CDC"/>
    <w:rsid w:val="00751327"/>
    <w:rsid w:val="00751885"/>
    <w:rsid w:val="00752265"/>
    <w:rsid w:val="0075237C"/>
    <w:rsid w:val="007525FD"/>
    <w:rsid w:val="00752C30"/>
    <w:rsid w:val="00752C81"/>
    <w:rsid w:val="00753297"/>
    <w:rsid w:val="007534BE"/>
    <w:rsid w:val="00753964"/>
    <w:rsid w:val="007540CF"/>
    <w:rsid w:val="0075428B"/>
    <w:rsid w:val="00755081"/>
    <w:rsid w:val="00755098"/>
    <w:rsid w:val="00755C20"/>
    <w:rsid w:val="0075700E"/>
    <w:rsid w:val="00757E9C"/>
    <w:rsid w:val="00761284"/>
    <w:rsid w:val="00761960"/>
    <w:rsid w:val="00761A53"/>
    <w:rsid w:val="0076206A"/>
    <w:rsid w:val="00762896"/>
    <w:rsid w:val="0076297B"/>
    <w:rsid w:val="007631C1"/>
    <w:rsid w:val="007637DF"/>
    <w:rsid w:val="00763D95"/>
    <w:rsid w:val="00763FC2"/>
    <w:rsid w:val="0076423E"/>
    <w:rsid w:val="0076451B"/>
    <w:rsid w:val="00764527"/>
    <w:rsid w:val="007650DC"/>
    <w:rsid w:val="007653C1"/>
    <w:rsid w:val="0076610B"/>
    <w:rsid w:val="0076635D"/>
    <w:rsid w:val="00766CBE"/>
    <w:rsid w:val="007704E1"/>
    <w:rsid w:val="007709FF"/>
    <w:rsid w:val="007717DE"/>
    <w:rsid w:val="00771980"/>
    <w:rsid w:val="00771EDD"/>
    <w:rsid w:val="00772586"/>
    <w:rsid w:val="00772901"/>
    <w:rsid w:val="007729AF"/>
    <w:rsid w:val="00772AFC"/>
    <w:rsid w:val="00772DAA"/>
    <w:rsid w:val="00773373"/>
    <w:rsid w:val="00773A5A"/>
    <w:rsid w:val="00773C6B"/>
    <w:rsid w:val="00774010"/>
    <w:rsid w:val="007741C0"/>
    <w:rsid w:val="0077426D"/>
    <w:rsid w:val="00775200"/>
    <w:rsid w:val="00775ED9"/>
    <w:rsid w:val="00776DC6"/>
    <w:rsid w:val="00777156"/>
    <w:rsid w:val="00777681"/>
    <w:rsid w:val="00777880"/>
    <w:rsid w:val="007806A8"/>
    <w:rsid w:val="00781085"/>
    <w:rsid w:val="007815D3"/>
    <w:rsid w:val="00781743"/>
    <w:rsid w:val="00781AB8"/>
    <w:rsid w:val="00781F29"/>
    <w:rsid w:val="00781F85"/>
    <w:rsid w:val="00782A33"/>
    <w:rsid w:val="0078387B"/>
    <w:rsid w:val="00784484"/>
    <w:rsid w:val="00784C37"/>
    <w:rsid w:val="00784D10"/>
    <w:rsid w:val="0078528E"/>
    <w:rsid w:val="00785EA1"/>
    <w:rsid w:val="0078697F"/>
    <w:rsid w:val="00786B73"/>
    <w:rsid w:val="00786E7D"/>
    <w:rsid w:val="00787BB9"/>
    <w:rsid w:val="0079037A"/>
    <w:rsid w:val="007904E8"/>
    <w:rsid w:val="007905EA"/>
    <w:rsid w:val="0079111B"/>
    <w:rsid w:val="00791201"/>
    <w:rsid w:val="00791564"/>
    <w:rsid w:val="00791A4B"/>
    <w:rsid w:val="007925CD"/>
    <w:rsid w:val="0079295D"/>
    <w:rsid w:val="00793420"/>
    <w:rsid w:val="0079409C"/>
    <w:rsid w:val="007940E6"/>
    <w:rsid w:val="00794788"/>
    <w:rsid w:val="00795115"/>
    <w:rsid w:val="00795E20"/>
    <w:rsid w:val="0079602E"/>
    <w:rsid w:val="007964C8"/>
    <w:rsid w:val="007969C9"/>
    <w:rsid w:val="00796B5F"/>
    <w:rsid w:val="00797130"/>
    <w:rsid w:val="00797465"/>
    <w:rsid w:val="00797890"/>
    <w:rsid w:val="00797C3B"/>
    <w:rsid w:val="007A0FE4"/>
    <w:rsid w:val="007A1068"/>
    <w:rsid w:val="007A1117"/>
    <w:rsid w:val="007A12E6"/>
    <w:rsid w:val="007A1613"/>
    <w:rsid w:val="007A241F"/>
    <w:rsid w:val="007A277D"/>
    <w:rsid w:val="007A2CB1"/>
    <w:rsid w:val="007A3388"/>
    <w:rsid w:val="007A412A"/>
    <w:rsid w:val="007A43CC"/>
    <w:rsid w:val="007A47D8"/>
    <w:rsid w:val="007A487A"/>
    <w:rsid w:val="007A5290"/>
    <w:rsid w:val="007A5E8D"/>
    <w:rsid w:val="007A5E95"/>
    <w:rsid w:val="007A6AB7"/>
    <w:rsid w:val="007A6ED0"/>
    <w:rsid w:val="007A734B"/>
    <w:rsid w:val="007A79FC"/>
    <w:rsid w:val="007A7DBF"/>
    <w:rsid w:val="007B0341"/>
    <w:rsid w:val="007B1830"/>
    <w:rsid w:val="007B1B14"/>
    <w:rsid w:val="007B2B5C"/>
    <w:rsid w:val="007B2D31"/>
    <w:rsid w:val="007B2E0F"/>
    <w:rsid w:val="007B3033"/>
    <w:rsid w:val="007B35EF"/>
    <w:rsid w:val="007B3B85"/>
    <w:rsid w:val="007B3D65"/>
    <w:rsid w:val="007B3E2E"/>
    <w:rsid w:val="007B3EC5"/>
    <w:rsid w:val="007B425D"/>
    <w:rsid w:val="007B4654"/>
    <w:rsid w:val="007B4666"/>
    <w:rsid w:val="007B49A9"/>
    <w:rsid w:val="007B4FF5"/>
    <w:rsid w:val="007B503F"/>
    <w:rsid w:val="007B578F"/>
    <w:rsid w:val="007B5BBD"/>
    <w:rsid w:val="007B5E60"/>
    <w:rsid w:val="007B64C6"/>
    <w:rsid w:val="007B6563"/>
    <w:rsid w:val="007B6624"/>
    <w:rsid w:val="007B678E"/>
    <w:rsid w:val="007B67FD"/>
    <w:rsid w:val="007B7431"/>
    <w:rsid w:val="007B7676"/>
    <w:rsid w:val="007B783A"/>
    <w:rsid w:val="007B799E"/>
    <w:rsid w:val="007B7C3F"/>
    <w:rsid w:val="007B7E7E"/>
    <w:rsid w:val="007B7FC3"/>
    <w:rsid w:val="007C02DF"/>
    <w:rsid w:val="007C1247"/>
    <w:rsid w:val="007C1381"/>
    <w:rsid w:val="007C18F3"/>
    <w:rsid w:val="007C1959"/>
    <w:rsid w:val="007C1B81"/>
    <w:rsid w:val="007C1D0F"/>
    <w:rsid w:val="007C2970"/>
    <w:rsid w:val="007C33DB"/>
    <w:rsid w:val="007C45B7"/>
    <w:rsid w:val="007C4944"/>
    <w:rsid w:val="007C49BD"/>
    <w:rsid w:val="007C51D8"/>
    <w:rsid w:val="007C5248"/>
    <w:rsid w:val="007C54B7"/>
    <w:rsid w:val="007C66BD"/>
    <w:rsid w:val="007C6E34"/>
    <w:rsid w:val="007C6EF3"/>
    <w:rsid w:val="007C7626"/>
    <w:rsid w:val="007D0352"/>
    <w:rsid w:val="007D12BA"/>
    <w:rsid w:val="007D1325"/>
    <w:rsid w:val="007D1486"/>
    <w:rsid w:val="007D14A1"/>
    <w:rsid w:val="007D1728"/>
    <w:rsid w:val="007D21E0"/>
    <w:rsid w:val="007D2E94"/>
    <w:rsid w:val="007D38AC"/>
    <w:rsid w:val="007D3BCC"/>
    <w:rsid w:val="007D3FCF"/>
    <w:rsid w:val="007D46A9"/>
    <w:rsid w:val="007D5A11"/>
    <w:rsid w:val="007D5A49"/>
    <w:rsid w:val="007D5A6B"/>
    <w:rsid w:val="007D627E"/>
    <w:rsid w:val="007D6DFE"/>
    <w:rsid w:val="007D722C"/>
    <w:rsid w:val="007D786A"/>
    <w:rsid w:val="007D7F1F"/>
    <w:rsid w:val="007E04DF"/>
    <w:rsid w:val="007E15A9"/>
    <w:rsid w:val="007E1BFE"/>
    <w:rsid w:val="007E2417"/>
    <w:rsid w:val="007E2565"/>
    <w:rsid w:val="007E32C7"/>
    <w:rsid w:val="007E443D"/>
    <w:rsid w:val="007E449C"/>
    <w:rsid w:val="007E44F9"/>
    <w:rsid w:val="007E460F"/>
    <w:rsid w:val="007E470D"/>
    <w:rsid w:val="007E4E63"/>
    <w:rsid w:val="007E53EC"/>
    <w:rsid w:val="007E54F5"/>
    <w:rsid w:val="007E66A1"/>
    <w:rsid w:val="007E695F"/>
    <w:rsid w:val="007F05A9"/>
    <w:rsid w:val="007F0B3F"/>
    <w:rsid w:val="007F0BBB"/>
    <w:rsid w:val="007F17E9"/>
    <w:rsid w:val="007F1ECB"/>
    <w:rsid w:val="007F249F"/>
    <w:rsid w:val="007F2622"/>
    <w:rsid w:val="007F2BD5"/>
    <w:rsid w:val="007F2C04"/>
    <w:rsid w:val="007F39C1"/>
    <w:rsid w:val="007F3BE3"/>
    <w:rsid w:val="007F3CE2"/>
    <w:rsid w:val="007F3EA4"/>
    <w:rsid w:val="007F47B2"/>
    <w:rsid w:val="007F59FB"/>
    <w:rsid w:val="007F5E5E"/>
    <w:rsid w:val="007F6325"/>
    <w:rsid w:val="007F69BA"/>
    <w:rsid w:val="007F71DE"/>
    <w:rsid w:val="007F7D70"/>
    <w:rsid w:val="008006D6"/>
    <w:rsid w:val="008007CD"/>
    <w:rsid w:val="00801062"/>
    <w:rsid w:val="00801150"/>
    <w:rsid w:val="00801B3A"/>
    <w:rsid w:val="00801BDC"/>
    <w:rsid w:val="00801CE9"/>
    <w:rsid w:val="008027B7"/>
    <w:rsid w:val="00802C6C"/>
    <w:rsid w:val="00802FFF"/>
    <w:rsid w:val="00803982"/>
    <w:rsid w:val="008040C0"/>
    <w:rsid w:val="008061EA"/>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E54"/>
    <w:rsid w:val="00812F8E"/>
    <w:rsid w:val="00812FE1"/>
    <w:rsid w:val="0081300B"/>
    <w:rsid w:val="00813427"/>
    <w:rsid w:val="00813543"/>
    <w:rsid w:val="0081505E"/>
    <w:rsid w:val="00815233"/>
    <w:rsid w:val="00815484"/>
    <w:rsid w:val="00816309"/>
    <w:rsid w:val="00816B18"/>
    <w:rsid w:val="00816F20"/>
    <w:rsid w:val="008171C6"/>
    <w:rsid w:val="008179BD"/>
    <w:rsid w:val="00817B5C"/>
    <w:rsid w:val="00817C9D"/>
    <w:rsid w:val="00817D40"/>
    <w:rsid w:val="00820069"/>
    <w:rsid w:val="00820426"/>
    <w:rsid w:val="008208FC"/>
    <w:rsid w:val="00820DCE"/>
    <w:rsid w:val="00821319"/>
    <w:rsid w:val="00821EE8"/>
    <w:rsid w:val="00821F28"/>
    <w:rsid w:val="008224DD"/>
    <w:rsid w:val="008238E1"/>
    <w:rsid w:val="008241D1"/>
    <w:rsid w:val="00824315"/>
    <w:rsid w:val="008246DB"/>
    <w:rsid w:val="00824F20"/>
    <w:rsid w:val="00826ACC"/>
    <w:rsid w:val="00826C52"/>
    <w:rsid w:val="00826DEC"/>
    <w:rsid w:val="008271F1"/>
    <w:rsid w:val="0082788D"/>
    <w:rsid w:val="00827B80"/>
    <w:rsid w:val="00827E61"/>
    <w:rsid w:val="008303F1"/>
    <w:rsid w:val="00830604"/>
    <w:rsid w:val="00830735"/>
    <w:rsid w:val="0083081F"/>
    <w:rsid w:val="00830BB1"/>
    <w:rsid w:val="00831263"/>
    <w:rsid w:val="00831DD8"/>
    <w:rsid w:val="0083297C"/>
    <w:rsid w:val="0083398C"/>
    <w:rsid w:val="008350AC"/>
    <w:rsid w:val="00835638"/>
    <w:rsid w:val="00835C87"/>
    <w:rsid w:val="008360ED"/>
    <w:rsid w:val="00837034"/>
    <w:rsid w:val="00837B23"/>
    <w:rsid w:val="00840520"/>
    <w:rsid w:val="0084060F"/>
    <w:rsid w:val="008408F4"/>
    <w:rsid w:val="00840D1D"/>
    <w:rsid w:val="00840E13"/>
    <w:rsid w:val="00840ED7"/>
    <w:rsid w:val="00841128"/>
    <w:rsid w:val="008411E8"/>
    <w:rsid w:val="00841A87"/>
    <w:rsid w:val="00841BFD"/>
    <w:rsid w:val="008430F3"/>
    <w:rsid w:val="008432A3"/>
    <w:rsid w:val="00843567"/>
    <w:rsid w:val="008436BF"/>
    <w:rsid w:val="008439DD"/>
    <w:rsid w:val="00844402"/>
    <w:rsid w:val="008444CD"/>
    <w:rsid w:val="00844889"/>
    <w:rsid w:val="008448D7"/>
    <w:rsid w:val="008452A4"/>
    <w:rsid w:val="008453CB"/>
    <w:rsid w:val="008456BF"/>
    <w:rsid w:val="00845CC0"/>
    <w:rsid w:val="00845D84"/>
    <w:rsid w:val="00846653"/>
    <w:rsid w:val="00846721"/>
    <w:rsid w:val="00846987"/>
    <w:rsid w:val="00846C91"/>
    <w:rsid w:val="00846DD4"/>
    <w:rsid w:val="008472A5"/>
    <w:rsid w:val="00847453"/>
    <w:rsid w:val="008474E7"/>
    <w:rsid w:val="00847F38"/>
    <w:rsid w:val="0085060C"/>
    <w:rsid w:val="008506C7"/>
    <w:rsid w:val="00850CA7"/>
    <w:rsid w:val="0085123E"/>
    <w:rsid w:val="00851BF7"/>
    <w:rsid w:val="00851D2A"/>
    <w:rsid w:val="0085342A"/>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03F"/>
    <w:rsid w:val="0086156B"/>
    <w:rsid w:val="00861B97"/>
    <w:rsid w:val="00862350"/>
    <w:rsid w:val="0086289B"/>
    <w:rsid w:val="00862FE2"/>
    <w:rsid w:val="00864552"/>
    <w:rsid w:val="00864D99"/>
    <w:rsid w:val="00866398"/>
    <w:rsid w:val="00867271"/>
    <w:rsid w:val="00870B00"/>
    <w:rsid w:val="00870D1A"/>
    <w:rsid w:val="00870F97"/>
    <w:rsid w:val="00870FC8"/>
    <w:rsid w:val="0087111E"/>
    <w:rsid w:val="00871403"/>
    <w:rsid w:val="00872D59"/>
    <w:rsid w:val="00873298"/>
    <w:rsid w:val="0087390B"/>
    <w:rsid w:val="00873941"/>
    <w:rsid w:val="00873959"/>
    <w:rsid w:val="00874380"/>
    <w:rsid w:val="00874595"/>
    <w:rsid w:val="00874AEC"/>
    <w:rsid w:val="008750F5"/>
    <w:rsid w:val="00875752"/>
    <w:rsid w:val="00875A1E"/>
    <w:rsid w:val="00875F20"/>
    <w:rsid w:val="00876EF6"/>
    <w:rsid w:val="00876F74"/>
    <w:rsid w:val="008804CD"/>
    <w:rsid w:val="008806E4"/>
    <w:rsid w:val="008809D5"/>
    <w:rsid w:val="00880DC8"/>
    <w:rsid w:val="00880E4F"/>
    <w:rsid w:val="00882774"/>
    <w:rsid w:val="00882DD3"/>
    <w:rsid w:val="0088483A"/>
    <w:rsid w:val="00885DFA"/>
    <w:rsid w:val="00886054"/>
    <w:rsid w:val="00887FA8"/>
    <w:rsid w:val="0089104A"/>
    <w:rsid w:val="00892005"/>
    <w:rsid w:val="00892C77"/>
    <w:rsid w:val="008935AB"/>
    <w:rsid w:val="0089361C"/>
    <w:rsid w:val="00894253"/>
    <w:rsid w:val="008947DE"/>
    <w:rsid w:val="00894A50"/>
    <w:rsid w:val="00895E36"/>
    <w:rsid w:val="00895FF3"/>
    <w:rsid w:val="00896227"/>
    <w:rsid w:val="00896491"/>
    <w:rsid w:val="00896739"/>
    <w:rsid w:val="008968DC"/>
    <w:rsid w:val="00896918"/>
    <w:rsid w:val="00896D3C"/>
    <w:rsid w:val="0089703E"/>
    <w:rsid w:val="00897096"/>
    <w:rsid w:val="00897EE1"/>
    <w:rsid w:val="008A1721"/>
    <w:rsid w:val="008A1735"/>
    <w:rsid w:val="008A1816"/>
    <w:rsid w:val="008A2144"/>
    <w:rsid w:val="008A2221"/>
    <w:rsid w:val="008A244A"/>
    <w:rsid w:val="008A2CBD"/>
    <w:rsid w:val="008A2DA5"/>
    <w:rsid w:val="008A39CD"/>
    <w:rsid w:val="008A3CDD"/>
    <w:rsid w:val="008A3F1D"/>
    <w:rsid w:val="008A3F49"/>
    <w:rsid w:val="008A4713"/>
    <w:rsid w:val="008A5884"/>
    <w:rsid w:val="008A6882"/>
    <w:rsid w:val="008A6BF4"/>
    <w:rsid w:val="008A71CC"/>
    <w:rsid w:val="008A74A8"/>
    <w:rsid w:val="008B01AF"/>
    <w:rsid w:val="008B0B5B"/>
    <w:rsid w:val="008B20FD"/>
    <w:rsid w:val="008B2281"/>
    <w:rsid w:val="008B2A43"/>
    <w:rsid w:val="008B2DE0"/>
    <w:rsid w:val="008B2E5D"/>
    <w:rsid w:val="008B320A"/>
    <w:rsid w:val="008B41B3"/>
    <w:rsid w:val="008B41BA"/>
    <w:rsid w:val="008B461C"/>
    <w:rsid w:val="008B4F34"/>
    <w:rsid w:val="008B595F"/>
    <w:rsid w:val="008B5EB2"/>
    <w:rsid w:val="008B6469"/>
    <w:rsid w:val="008B6944"/>
    <w:rsid w:val="008B695B"/>
    <w:rsid w:val="008B7106"/>
    <w:rsid w:val="008C1097"/>
    <w:rsid w:val="008C10A3"/>
    <w:rsid w:val="008C1187"/>
    <w:rsid w:val="008C12AA"/>
    <w:rsid w:val="008C1D21"/>
    <w:rsid w:val="008C22A6"/>
    <w:rsid w:val="008C3973"/>
    <w:rsid w:val="008C3DB1"/>
    <w:rsid w:val="008C43E5"/>
    <w:rsid w:val="008C4B4B"/>
    <w:rsid w:val="008C4C53"/>
    <w:rsid w:val="008C56BD"/>
    <w:rsid w:val="008C5864"/>
    <w:rsid w:val="008C66F5"/>
    <w:rsid w:val="008C678B"/>
    <w:rsid w:val="008C789E"/>
    <w:rsid w:val="008D040F"/>
    <w:rsid w:val="008D0864"/>
    <w:rsid w:val="008D0E24"/>
    <w:rsid w:val="008D1675"/>
    <w:rsid w:val="008D17B4"/>
    <w:rsid w:val="008D22DD"/>
    <w:rsid w:val="008D2A0D"/>
    <w:rsid w:val="008D3DD6"/>
    <w:rsid w:val="008D4149"/>
    <w:rsid w:val="008D447A"/>
    <w:rsid w:val="008D4D76"/>
    <w:rsid w:val="008D4E62"/>
    <w:rsid w:val="008D5446"/>
    <w:rsid w:val="008D5BD4"/>
    <w:rsid w:val="008D5D1C"/>
    <w:rsid w:val="008D68E8"/>
    <w:rsid w:val="008D6AA0"/>
    <w:rsid w:val="008D7799"/>
    <w:rsid w:val="008D7946"/>
    <w:rsid w:val="008E0ABC"/>
    <w:rsid w:val="008E1B1C"/>
    <w:rsid w:val="008E2D2C"/>
    <w:rsid w:val="008E2F46"/>
    <w:rsid w:val="008E31F0"/>
    <w:rsid w:val="008E3F60"/>
    <w:rsid w:val="008E4B6F"/>
    <w:rsid w:val="008E563A"/>
    <w:rsid w:val="008E56BA"/>
    <w:rsid w:val="008E6297"/>
    <w:rsid w:val="008E6A62"/>
    <w:rsid w:val="008E6B43"/>
    <w:rsid w:val="008E74E5"/>
    <w:rsid w:val="008E784C"/>
    <w:rsid w:val="008E789F"/>
    <w:rsid w:val="008E7959"/>
    <w:rsid w:val="008F0377"/>
    <w:rsid w:val="008F04A3"/>
    <w:rsid w:val="008F05DA"/>
    <w:rsid w:val="008F133E"/>
    <w:rsid w:val="008F15C7"/>
    <w:rsid w:val="008F1860"/>
    <w:rsid w:val="008F18EF"/>
    <w:rsid w:val="008F1C52"/>
    <w:rsid w:val="008F2995"/>
    <w:rsid w:val="008F2AA2"/>
    <w:rsid w:val="008F2ABE"/>
    <w:rsid w:val="008F2AD3"/>
    <w:rsid w:val="008F3245"/>
    <w:rsid w:val="008F336E"/>
    <w:rsid w:val="008F365F"/>
    <w:rsid w:val="008F4093"/>
    <w:rsid w:val="008F4D6B"/>
    <w:rsid w:val="008F5154"/>
    <w:rsid w:val="008F5A70"/>
    <w:rsid w:val="008F7F22"/>
    <w:rsid w:val="00901EF6"/>
    <w:rsid w:val="00902212"/>
    <w:rsid w:val="009024F8"/>
    <w:rsid w:val="00903805"/>
    <w:rsid w:val="00903CBE"/>
    <w:rsid w:val="00903D71"/>
    <w:rsid w:val="00904A0E"/>
    <w:rsid w:val="00904AEA"/>
    <w:rsid w:val="00904CE4"/>
    <w:rsid w:val="00905989"/>
    <w:rsid w:val="00905DDB"/>
    <w:rsid w:val="0090612D"/>
    <w:rsid w:val="00906374"/>
    <w:rsid w:val="00906506"/>
    <w:rsid w:val="00906BFC"/>
    <w:rsid w:val="00906D29"/>
    <w:rsid w:val="0090736B"/>
    <w:rsid w:val="00907B79"/>
    <w:rsid w:val="00910809"/>
    <w:rsid w:val="009108F0"/>
    <w:rsid w:val="00910C6D"/>
    <w:rsid w:val="00911055"/>
    <w:rsid w:val="00911559"/>
    <w:rsid w:val="00911C3E"/>
    <w:rsid w:val="00911E0D"/>
    <w:rsid w:val="0091221D"/>
    <w:rsid w:val="00913AC4"/>
    <w:rsid w:val="0091457B"/>
    <w:rsid w:val="00914A64"/>
    <w:rsid w:val="009156E7"/>
    <w:rsid w:val="00916045"/>
    <w:rsid w:val="00916151"/>
    <w:rsid w:val="009168DE"/>
    <w:rsid w:val="0092109C"/>
    <w:rsid w:val="00921225"/>
    <w:rsid w:val="00921C43"/>
    <w:rsid w:val="00922299"/>
    <w:rsid w:val="0092251F"/>
    <w:rsid w:val="009236DA"/>
    <w:rsid w:val="00923A06"/>
    <w:rsid w:val="00924A1A"/>
    <w:rsid w:val="00924F00"/>
    <w:rsid w:val="009254AF"/>
    <w:rsid w:val="009259E6"/>
    <w:rsid w:val="00926483"/>
    <w:rsid w:val="009269BA"/>
    <w:rsid w:val="00927179"/>
    <w:rsid w:val="00927186"/>
    <w:rsid w:val="00931141"/>
    <w:rsid w:val="009311C3"/>
    <w:rsid w:val="009312F2"/>
    <w:rsid w:val="00931573"/>
    <w:rsid w:val="00931BC7"/>
    <w:rsid w:val="00931E76"/>
    <w:rsid w:val="00931FC0"/>
    <w:rsid w:val="00933530"/>
    <w:rsid w:val="00933A0E"/>
    <w:rsid w:val="00933BBB"/>
    <w:rsid w:val="00933EA7"/>
    <w:rsid w:val="009341B7"/>
    <w:rsid w:val="009353E7"/>
    <w:rsid w:val="009364AC"/>
    <w:rsid w:val="00936EC1"/>
    <w:rsid w:val="0093705D"/>
    <w:rsid w:val="00937107"/>
    <w:rsid w:val="00937769"/>
    <w:rsid w:val="00937797"/>
    <w:rsid w:val="0094098C"/>
    <w:rsid w:val="00941348"/>
    <w:rsid w:val="009430D3"/>
    <w:rsid w:val="00943719"/>
    <w:rsid w:val="00944D53"/>
    <w:rsid w:val="009457A7"/>
    <w:rsid w:val="00945877"/>
    <w:rsid w:val="00945A2B"/>
    <w:rsid w:val="009468AA"/>
    <w:rsid w:val="00946CD9"/>
    <w:rsid w:val="00947140"/>
    <w:rsid w:val="009471AE"/>
    <w:rsid w:val="009471B9"/>
    <w:rsid w:val="009479D2"/>
    <w:rsid w:val="00950212"/>
    <w:rsid w:val="0095090F"/>
    <w:rsid w:val="00950F71"/>
    <w:rsid w:val="00950F82"/>
    <w:rsid w:val="00952AC1"/>
    <w:rsid w:val="00954302"/>
    <w:rsid w:val="0095434D"/>
    <w:rsid w:val="00955776"/>
    <w:rsid w:val="00955D24"/>
    <w:rsid w:val="009570DF"/>
    <w:rsid w:val="00957602"/>
    <w:rsid w:val="00957730"/>
    <w:rsid w:val="00957995"/>
    <w:rsid w:val="00957C73"/>
    <w:rsid w:val="00957D2E"/>
    <w:rsid w:val="00957D57"/>
    <w:rsid w:val="0096056A"/>
    <w:rsid w:val="0096083B"/>
    <w:rsid w:val="00962B45"/>
    <w:rsid w:val="00962C11"/>
    <w:rsid w:val="00962EAE"/>
    <w:rsid w:val="00963F1B"/>
    <w:rsid w:val="009642CA"/>
    <w:rsid w:val="00964480"/>
    <w:rsid w:val="0096454B"/>
    <w:rsid w:val="00964981"/>
    <w:rsid w:val="00964EAD"/>
    <w:rsid w:val="009673B5"/>
    <w:rsid w:val="00967702"/>
    <w:rsid w:val="00970028"/>
    <w:rsid w:val="00970169"/>
    <w:rsid w:val="00970A7C"/>
    <w:rsid w:val="00971527"/>
    <w:rsid w:val="009715AD"/>
    <w:rsid w:val="0097246A"/>
    <w:rsid w:val="00973033"/>
    <w:rsid w:val="0097367C"/>
    <w:rsid w:val="0097380E"/>
    <w:rsid w:val="0097425E"/>
    <w:rsid w:val="009755AF"/>
    <w:rsid w:val="00975937"/>
    <w:rsid w:val="009768AE"/>
    <w:rsid w:val="00976ED2"/>
    <w:rsid w:val="009771E3"/>
    <w:rsid w:val="009773D6"/>
    <w:rsid w:val="00977584"/>
    <w:rsid w:val="00977CD7"/>
    <w:rsid w:val="00980459"/>
    <w:rsid w:val="00980625"/>
    <w:rsid w:val="00983F05"/>
    <w:rsid w:val="00983F47"/>
    <w:rsid w:val="009849C3"/>
    <w:rsid w:val="009851D9"/>
    <w:rsid w:val="00986177"/>
    <w:rsid w:val="0098673B"/>
    <w:rsid w:val="009868EA"/>
    <w:rsid w:val="009871D6"/>
    <w:rsid w:val="0098725E"/>
    <w:rsid w:val="009873E6"/>
    <w:rsid w:val="00991719"/>
    <w:rsid w:val="00991D3F"/>
    <w:rsid w:val="0099263F"/>
    <w:rsid w:val="009926BD"/>
    <w:rsid w:val="009931A7"/>
    <w:rsid w:val="00993A7E"/>
    <w:rsid w:val="00995174"/>
    <w:rsid w:val="009961C9"/>
    <w:rsid w:val="00997136"/>
    <w:rsid w:val="0099727C"/>
    <w:rsid w:val="0099762E"/>
    <w:rsid w:val="00997ABB"/>
    <w:rsid w:val="009A0BC0"/>
    <w:rsid w:val="009A0CB6"/>
    <w:rsid w:val="009A10CD"/>
    <w:rsid w:val="009A14DC"/>
    <w:rsid w:val="009A1CE7"/>
    <w:rsid w:val="009A1EE8"/>
    <w:rsid w:val="009A2304"/>
    <w:rsid w:val="009A2578"/>
    <w:rsid w:val="009A2B87"/>
    <w:rsid w:val="009A2BA2"/>
    <w:rsid w:val="009A3385"/>
    <w:rsid w:val="009A4F03"/>
    <w:rsid w:val="009A6169"/>
    <w:rsid w:val="009A7384"/>
    <w:rsid w:val="009A74FA"/>
    <w:rsid w:val="009B0C74"/>
    <w:rsid w:val="009B0FF4"/>
    <w:rsid w:val="009B11A9"/>
    <w:rsid w:val="009B1542"/>
    <w:rsid w:val="009B1AB9"/>
    <w:rsid w:val="009B24EE"/>
    <w:rsid w:val="009B26C3"/>
    <w:rsid w:val="009B2796"/>
    <w:rsid w:val="009B2EC7"/>
    <w:rsid w:val="009B3549"/>
    <w:rsid w:val="009B37D5"/>
    <w:rsid w:val="009B3FCD"/>
    <w:rsid w:val="009B4D9D"/>
    <w:rsid w:val="009B4FA5"/>
    <w:rsid w:val="009B587D"/>
    <w:rsid w:val="009B5A67"/>
    <w:rsid w:val="009B6008"/>
    <w:rsid w:val="009B6202"/>
    <w:rsid w:val="009B630A"/>
    <w:rsid w:val="009B690F"/>
    <w:rsid w:val="009B7909"/>
    <w:rsid w:val="009B7EA6"/>
    <w:rsid w:val="009C00DA"/>
    <w:rsid w:val="009C0406"/>
    <w:rsid w:val="009C046C"/>
    <w:rsid w:val="009C2247"/>
    <w:rsid w:val="009C2571"/>
    <w:rsid w:val="009C2E39"/>
    <w:rsid w:val="009C2E5C"/>
    <w:rsid w:val="009C3699"/>
    <w:rsid w:val="009C37E6"/>
    <w:rsid w:val="009C42E6"/>
    <w:rsid w:val="009C5162"/>
    <w:rsid w:val="009C5659"/>
    <w:rsid w:val="009C6971"/>
    <w:rsid w:val="009C6C44"/>
    <w:rsid w:val="009C734E"/>
    <w:rsid w:val="009C7593"/>
    <w:rsid w:val="009C765B"/>
    <w:rsid w:val="009C7678"/>
    <w:rsid w:val="009C7860"/>
    <w:rsid w:val="009D0ED7"/>
    <w:rsid w:val="009D10E4"/>
    <w:rsid w:val="009D1827"/>
    <w:rsid w:val="009D228F"/>
    <w:rsid w:val="009D2317"/>
    <w:rsid w:val="009D25BC"/>
    <w:rsid w:val="009D281D"/>
    <w:rsid w:val="009D2BDB"/>
    <w:rsid w:val="009D4341"/>
    <w:rsid w:val="009D46E2"/>
    <w:rsid w:val="009D4B96"/>
    <w:rsid w:val="009D4D61"/>
    <w:rsid w:val="009D4E0B"/>
    <w:rsid w:val="009D507E"/>
    <w:rsid w:val="009D56DB"/>
    <w:rsid w:val="009D57B5"/>
    <w:rsid w:val="009D7356"/>
    <w:rsid w:val="009D7B43"/>
    <w:rsid w:val="009D7C18"/>
    <w:rsid w:val="009E072E"/>
    <w:rsid w:val="009E0F48"/>
    <w:rsid w:val="009E13FA"/>
    <w:rsid w:val="009E23E5"/>
    <w:rsid w:val="009E2431"/>
    <w:rsid w:val="009E2D98"/>
    <w:rsid w:val="009E312F"/>
    <w:rsid w:val="009E3581"/>
    <w:rsid w:val="009E3964"/>
    <w:rsid w:val="009E43CE"/>
    <w:rsid w:val="009E4890"/>
    <w:rsid w:val="009E4C79"/>
    <w:rsid w:val="009E5262"/>
    <w:rsid w:val="009E54FD"/>
    <w:rsid w:val="009E5653"/>
    <w:rsid w:val="009E5DF0"/>
    <w:rsid w:val="009E65A6"/>
    <w:rsid w:val="009E6883"/>
    <w:rsid w:val="009E6A1C"/>
    <w:rsid w:val="009E6D5C"/>
    <w:rsid w:val="009E7148"/>
    <w:rsid w:val="009E7CE4"/>
    <w:rsid w:val="009F18DA"/>
    <w:rsid w:val="009F1BC3"/>
    <w:rsid w:val="009F2057"/>
    <w:rsid w:val="009F21ED"/>
    <w:rsid w:val="009F25D0"/>
    <w:rsid w:val="009F5311"/>
    <w:rsid w:val="009F5925"/>
    <w:rsid w:val="009F6114"/>
    <w:rsid w:val="009F6496"/>
    <w:rsid w:val="009F68A4"/>
    <w:rsid w:val="009F737C"/>
    <w:rsid w:val="00A008A7"/>
    <w:rsid w:val="00A009EB"/>
    <w:rsid w:val="00A0177A"/>
    <w:rsid w:val="00A03E7F"/>
    <w:rsid w:val="00A04834"/>
    <w:rsid w:val="00A04F76"/>
    <w:rsid w:val="00A0571C"/>
    <w:rsid w:val="00A05D91"/>
    <w:rsid w:val="00A06EFF"/>
    <w:rsid w:val="00A07372"/>
    <w:rsid w:val="00A07481"/>
    <w:rsid w:val="00A07B99"/>
    <w:rsid w:val="00A07F85"/>
    <w:rsid w:val="00A10035"/>
    <w:rsid w:val="00A10C10"/>
    <w:rsid w:val="00A10F39"/>
    <w:rsid w:val="00A11551"/>
    <w:rsid w:val="00A11575"/>
    <w:rsid w:val="00A117FF"/>
    <w:rsid w:val="00A11EAB"/>
    <w:rsid w:val="00A12522"/>
    <w:rsid w:val="00A125AC"/>
    <w:rsid w:val="00A128AA"/>
    <w:rsid w:val="00A12A61"/>
    <w:rsid w:val="00A12E52"/>
    <w:rsid w:val="00A13280"/>
    <w:rsid w:val="00A132B9"/>
    <w:rsid w:val="00A133FA"/>
    <w:rsid w:val="00A137DA"/>
    <w:rsid w:val="00A138B1"/>
    <w:rsid w:val="00A13C02"/>
    <w:rsid w:val="00A13E0A"/>
    <w:rsid w:val="00A14D63"/>
    <w:rsid w:val="00A1525D"/>
    <w:rsid w:val="00A15587"/>
    <w:rsid w:val="00A15713"/>
    <w:rsid w:val="00A16529"/>
    <w:rsid w:val="00A17D3C"/>
    <w:rsid w:val="00A20494"/>
    <w:rsid w:val="00A21108"/>
    <w:rsid w:val="00A21F09"/>
    <w:rsid w:val="00A2231F"/>
    <w:rsid w:val="00A23789"/>
    <w:rsid w:val="00A23F5F"/>
    <w:rsid w:val="00A251D4"/>
    <w:rsid w:val="00A265AA"/>
    <w:rsid w:val="00A2687D"/>
    <w:rsid w:val="00A26987"/>
    <w:rsid w:val="00A26E14"/>
    <w:rsid w:val="00A27488"/>
    <w:rsid w:val="00A27EAD"/>
    <w:rsid w:val="00A27EB9"/>
    <w:rsid w:val="00A300B2"/>
    <w:rsid w:val="00A32B61"/>
    <w:rsid w:val="00A32BD5"/>
    <w:rsid w:val="00A32DBF"/>
    <w:rsid w:val="00A32DC8"/>
    <w:rsid w:val="00A34270"/>
    <w:rsid w:val="00A3614C"/>
    <w:rsid w:val="00A36DCD"/>
    <w:rsid w:val="00A37213"/>
    <w:rsid w:val="00A379CF"/>
    <w:rsid w:val="00A37E1A"/>
    <w:rsid w:val="00A37E6F"/>
    <w:rsid w:val="00A37E7B"/>
    <w:rsid w:val="00A407ED"/>
    <w:rsid w:val="00A40C20"/>
    <w:rsid w:val="00A40DAC"/>
    <w:rsid w:val="00A40E2D"/>
    <w:rsid w:val="00A41B5D"/>
    <w:rsid w:val="00A41F27"/>
    <w:rsid w:val="00A423E9"/>
    <w:rsid w:val="00A42577"/>
    <w:rsid w:val="00A42E04"/>
    <w:rsid w:val="00A42F08"/>
    <w:rsid w:val="00A430F0"/>
    <w:rsid w:val="00A43378"/>
    <w:rsid w:val="00A43C36"/>
    <w:rsid w:val="00A447D8"/>
    <w:rsid w:val="00A4521E"/>
    <w:rsid w:val="00A459F7"/>
    <w:rsid w:val="00A46724"/>
    <w:rsid w:val="00A46EC5"/>
    <w:rsid w:val="00A46FC2"/>
    <w:rsid w:val="00A500F6"/>
    <w:rsid w:val="00A50A0C"/>
    <w:rsid w:val="00A51167"/>
    <w:rsid w:val="00A511AD"/>
    <w:rsid w:val="00A51E55"/>
    <w:rsid w:val="00A523C1"/>
    <w:rsid w:val="00A523E5"/>
    <w:rsid w:val="00A5292A"/>
    <w:rsid w:val="00A532CB"/>
    <w:rsid w:val="00A53585"/>
    <w:rsid w:val="00A53975"/>
    <w:rsid w:val="00A54362"/>
    <w:rsid w:val="00A54695"/>
    <w:rsid w:val="00A54962"/>
    <w:rsid w:val="00A54C14"/>
    <w:rsid w:val="00A54D4A"/>
    <w:rsid w:val="00A54DD1"/>
    <w:rsid w:val="00A55792"/>
    <w:rsid w:val="00A55AF0"/>
    <w:rsid w:val="00A55EAD"/>
    <w:rsid w:val="00A56205"/>
    <w:rsid w:val="00A569CF"/>
    <w:rsid w:val="00A56A34"/>
    <w:rsid w:val="00A573E4"/>
    <w:rsid w:val="00A60132"/>
    <w:rsid w:val="00A60382"/>
    <w:rsid w:val="00A6080E"/>
    <w:rsid w:val="00A60DE6"/>
    <w:rsid w:val="00A60F29"/>
    <w:rsid w:val="00A61130"/>
    <w:rsid w:val="00A6153F"/>
    <w:rsid w:val="00A623A8"/>
    <w:rsid w:val="00A623C4"/>
    <w:rsid w:val="00A62893"/>
    <w:rsid w:val="00A62899"/>
    <w:rsid w:val="00A62E16"/>
    <w:rsid w:val="00A62ED2"/>
    <w:rsid w:val="00A62FBC"/>
    <w:rsid w:val="00A63681"/>
    <w:rsid w:val="00A641FD"/>
    <w:rsid w:val="00A64C07"/>
    <w:rsid w:val="00A64E58"/>
    <w:rsid w:val="00A64E9F"/>
    <w:rsid w:val="00A65002"/>
    <w:rsid w:val="00A652A2"/>
    <w:rsid w:val="00A672A2"/>
    <w:rsid w:val="00A672F0"/>
    <w:rsid w:val="00A7135F"/>
    <w:rsid w:val="00A71652"/>
    <w:rsid w:val="00A7168C"/>
    <w:rsid w:val="00A71CA3"/>
    <w:rsid w:val="00A71DAB"/>
    <w:rsid w:val="00A71FC8"/>
    <w:rsid w:val="00A726F2"/>
    <w:rsid w:val="00A74196"/>
    <w:rsid w:val="00A74252"/>
    <w:rsid w:val="00A742CB"/>
    <w:rsid w:val="00A74337"/>
    <w:rsid w:val="00A74735"/>
    <w:rsid w:val="00A7506F"/>
    <w:rsid w:val="00A7694D"/>
    <w:rsid w:val="00A76EAC"/>
    <w:rsid w:val="00A77837"/>
    <w:rsid w:val="00A80A9D"/>
    <w:rsid w:val="00A81728"/>
    <w:rsid w:val="00A823CE"/>
    <w:rsid w:val="00A82896"/>
    <w:rsid w:val="00A83B82"/>
    <w:rsid w:val="00A8447F"/>
    <w:rsid w:val="00A84804"/>
    <w:rsid w:val="00A84F17"/>
    <w:rsid w:val="00A852A7"/>
    <w:rsid w:val="00A85712"/>
    <w:rsid w:val="00A85D24"/>
    <w:rsid w:val="00A85D54"/>
    <w:rsid w:val="00A85FBC"/>
    <w:rsid w:val="00A86053"/>
    <w:rsid w:val="00A86342"/>
    <w:rsid w:val="00A876FA"/>
    <w:rsid w:val="00A9005D"/>
    <w:rsid w:val="00A904CF"/>
    <w:rsid w:val="00A90520"/>
    <w:rsid w:val="00A90B07"/>
    <w:rsid w:val="00A91016"/>
    <w:rsid w:val="00A91D3B"/>
    <w:rsid w:val="00A91DEC"/>
    <w:rsid w:val="00A92028"/>
    <w:rsid w:val="00A9202D"/>
    <w:rsid w:val="00A9208F"/>
    <w:rsid w:val="00A925E9"/>
    <w:rsid w:val="00A936EC"/>
    <w:rsid w:val="00A93ACC"/>
    <w:rsid w:val="00A94508"/>
    <w:rsid w:val="00A94BF5"/>
    <w:rsid w:val="00A954CB"/>
    <w:rsid w:val="00A95D33"/>
    <w:rsid w:val="00A95FF1"/>
    <w:rsid w:val="00A963C3"/>
    <w:rsid w:val="00A9648E"/>
    <w:rsid w:val="00A967D7"/>
    <w:rsid w:val="00A9764B"/>
    <w:rsid w:val="00AA0DB3"/>
    <w:rsid w:val="00AA1144"/>
    <w:rsid w:val="00AA15F9"/>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B1A48"/>
    <w:rsid w:val="00AB24A5"/>
    <w:rsid w:val="00AB31CA"/>
    <w:rsid w:val="00AB350B"/>
    <w:rsid w:val="00AB41AA"/>
    <w:rsid w:val="00AB4375"/>
    <w:rsid w:val="00AB44B9"/>
    <w:rsid w:val="00AB4726"/>
    <w:rsid w:val="00AB4C70"/>
    <w:rsid w:val="00AB508F"/>
    <w:rsid w:val="00AB52BB"/>
    <w:rsid w:val="00AB589A"/>
    <w:rsid w:val="00AB6482"/>
    <w:rsid w:val="00AB7842"/>
    <w:rsid w:val="00AB7962"/>
    <w:rsid w:val="00AB7A62"/>
    <w:rsid w:val="00AB7AD4"/>
    <w:rsid w:val="00AB7EC3"/>
    <w:rsid w:val="00AC0319"/>
    <w:rsid w:val="00AC1B96"/>
    <w:rsid w:val="00AC1ECB"/>
    <w:rsid w:val="00AC2096"/>
    <w:rsid w:val="00AC3991"/>
    <w:rsid w:val="00AC4459"/>
    <w:rsid w:val="00AC49CD"/>
    <w:rsid w:val="00AC4A04"/>
    <w:rsid w:val="00AC4C46"/>
    <w:rsid w:val="00AC5600"/>
    <w:rsid w:val="00AC58E6"/>
    <w:rsid w:val="00AC5C52"/>
    <w:rsid w:val="00AC5CD8"/>
    <w:rsid w:val="00AC5EEC"/>
    <w:rsid w:val="00AC7546"/>
    <w:rsid w:val="00AC7993"/>
    <w:rsid w:val="00AC7DF8"/>
    <w:rsid w:val="00AD004E"/>
    <w:rsid w:val="00AD044C"/>
    <w:rsid w:val="00AD0869"/>
    <w:rsid w:val="00AD1446"/>
    <w:rsid w:val="00AD19DE"/>
    <w:rsid w:val="00AD1FE5"/>
    <w:rsid w:val="00AD2492"/>
    <w:rsid w:val="00AD2835"/>
    <w:rsid w:val="00AD2E1B"/>
    <w:rsid w:val="00AD44D3"/>
    <w:rsid w:val="00AD46B4"/>
    <w:rsid w:val="00AD61A8"/>
    <w:rsid w:val="00AD62B5"/>
    <w:rsid w:val="00AD6405"/>
    <w:rsid w:val="00AD6452"/>
    <w:rsid w:val="00AD652A"/>
    <w:rsid w:val="00AD6CFC"/>
    <w:rsid w:val="00AD6E33"/>
    <w:rsid w:val="00AD7550"/>
    <w:rsid w:val="00AE0377"/>
    <w:rsid w:val="00AE0616"/>
    <w:rsid w:val="00AE0D58"/>
    <w:rsid w:val="00AE1083"/>
    <w:rsid w:val="00AE1227"/>
    <w:rsid w:val="00AE1229"/>
    <w:rsid w:val="00AE15AE"/>
    <w:rsid w:val="00AE273E"/>
    <w:rsid w:val="00AE2996"/>
    <w:rsid w:val="00AE2B14"/>
    <w:rsid w:val="00AE2ED5"/>
    <w:rsid w:val="00AE3836"/>
    <w:rsid w:val="00AE4865"/>
    <w:rsid w:val="00AE574C"/>
    <w:rsid w:val="00AE5B08"/>
    <w:rsid w:val="00AE6BBB"/>
    <w:rsid w:val="00AE75B5"/>
    <w:rsid w:val="00AE77EA"/>
    <w:rsid w:val="00AE7E36"/>
    <w:rsid w:val="00AE7FB5"/>
    <w:rsid w:val="00AF03A3"/>
    <w:rsid w:val="00AF1273"/>
    <w:rsid w:val="00AF15CC"/>
    <w:rsid w:val="00AF19D7"/>
    <w:rsid w:val="00AF1BA3"/>
    <w:rsid w:val="00AF1D8A"/>
    <w:rsid w:val="00AF2641"/>
    <w:rsid w:val="00AF2AAF"/>
    <w:rsid w:val="00AF2D6E"/>
    <w:rsid w:val="00AF2FBA"/>
    <w:rsid w:val="00AF304D"/>
    <w:rsid w:val="00AF3139"/>
    <w:rsid w:val="00AF3720"/>
    <w:rsid w:val="00AF3FB6"/>
    <w:rsid w:val="00AF67BB"/>
    <w:rsid w:val="00AF69E8"/>
    <w:rsid w:val="00AF6FA9"/>
    <w:rsid w:val="00AF71B0"/>
    <w:rsid w:val="00AF73FC"/>
    <w:rsid w:val="00AF7B98"/>
    <w:rsid w:val="00B001CF"/>
    <w:rsid w:val="00B00884"/>
    <w:rsid w:val="00B02280"/>
    <w:rsid w:val="00B0307A"/>
    <w:rsid w:val="00B03CEE"/>
    <w:rsid w:val="00B047F6"/>
    <w:rsid w:val="00B0491D"/>
    <w:rsid w:val="00B055E9"/>
    <w:rsid w:val="00B05E0F"/>
    <w:rsid w:val="00B06646"/>
    <w:rsid w:val="00B068F8"/>
    <w:rsid w:val="00B0733E"/>
    <w:rsid w:val="00B073CB"/>
    <w:rsid w:val="00B074FA"/>
    <w:rsid w:val="00B0774E"/>
    <w:rsid w:val="00B078B8"/>
    <w:rsid w:val="00B106AA"/>
    <w:rsid w:val="00B10C5D"/>
    <w:rsid w:val="00B10FCB"/>
    <w:rsid w:val="00B11611"/>
    <w:rsid w:val="00B12A56"/>
    <w:rsid w:val="00B131B8"/>
    <w:rsid w:val="00B13828"/>
    <w:rsid w:val="00B14182"/>
    <w:rsid w:val="00B147D9"/>
    <w:rsid w:val="00B1529A"/>
    <w:rsid w:val="00B15863"/>
    <w:rsid w:val="00B15C0B"/>
    <w:rsid w:val="00B15D2E"/>
    <w:rsid w:val="00B161AF"/>
    <w:rsid w:val="00B17221"/>
    <w:rsid w:val="00B17C1B"/>
    <w:rsid w:val="00B17D5A"/>
    <w:rsid w:val="00B17F57"/>
    <w:rsid w:val="00B20128"/>
    <w:rsid w:val="00B20376"/>
    <w:rsid w:val="00B20A16"/>
    <w:rsid w:val="00B21156"/>
    <w:rsid w:val="00B215C0"/>
    <w:rsid w:val="00B21715"/>
    <w:rsid w:val="00B2295D"/>
    <w:rsid w:val="00B22B36"/>
    <w:rsid w:val="00B22B4C"/>
    <w:rsid w:val="00B22D74"/>
    <w:rsid w:val="00B22DBA"/>
    <w:rsid w:val="00B22F93"/>
    <w:rsid w:val="00B2307D"/>
    <w:rsid w:val="00B230C1"/>
    <w:rsid w:val="00B25521"/>
    <w:rsid w:val="00B2556B"/>
    <w:rsid w:val="00B25DA4"/>
    <w:rsid w:val="00B26983"/>
    <w:rsid w:val="00B26D04"/>
    <w:rsid w:val="00B30C0B"/>
    <w:rsid w:val="00B31542"/>
    <w:rsid w:val="00B32116"/>
    <w:rsid w:val="00B3277E"/>
    <w:rsid w:val="00B32AB9"/>
    <w:rsid w:val="00B32C80"/>
    <w:rsid w:val="00B3397B"/>
    <w:rsid w:val="00B33AA4"/>
    <w:rsid w:val="00B33CF9"/>
    <w:rsid w:val="00B33D24"/>
    <w:rsid w:val="00B33DD1"/>
    <w:rsid w:val="00B3459F"/>
    <w:rsid w:val="00B347CF"/>
    <w:rsid w:val="00B35AC3"/>
    <w:rsid w:val="00B35AEA"/>
    <w:rsid w:val="00B35D04"/>
    <w:rsid w:val="00B36598"/>
    <w:rsid w:val="00B37404"/>
    <w:rsid w:val="00B37ACF"/>
    <w:rsid w:val="00B37C08"/>
    <w:rsid w:val="00B406C0"/>
    <w:rsid w:val="00B4094C"/>
    <w:rsid w:val="00B4168E"/>
    <w:rsid w:val="00B42596"/>
    <w:rsid w:val="00B42721"/>
    <w:rsid w:val="00B4273E"/>
    <w:rsid w:val="00B42DD2"/>
    <w:rsid w:val="00B42FE9"/>
    <w:rsid w:val="00B43911"/>
    <w:rsid w:val="00B43B08"/>
    <w:rsid w:val="00B44435"/>
    <w:rsid w:val="00B451B5"/>
    <w:rsid w:val="00B45243"/>
    <w:rsid w:val="00B468E6"/>
    <w:rsid w:val="00B4739F"/>
    <w:rsid w:val="00B47797"/>
    <w:rsid w:val="00B47819"/>
    <w:rsid w:val="00B50847"/>
    <w:rsid w:val="00B50FBA"/>
    <w:rsid w:val="00B514F8"/>
    <w:rsid w:val="00B521EC"/>
    <w:rsid w:val="00B5268A"/>
    <w:rsid w:val="00B52F73"/>
    <w:rsid w:val="00B532C4"/>
    <w:rsid w:val="00B5342A"/>
    <w:rsid w:val="00B547CB"/>
    <w:rsid w:val="00B55123"/>
    <w:rsid w:val="00B559F2"/>
    <w:rsid w:val="00B5687E"/>
    <w:rsid w:val="00B56B48"/>
    <w:rsid w:val="00B57A45"/>
    <w:rsid w:val="00B60057"/>
    <w:rsid w:val="00B600AC"/>
    <w:rsid w:val="00B60A77"/>
    <w:rsid w:val="00B610F6"/>
    <w:rsid w:val="00B61E48"/>
    <w:rsid w:val="00B6286F"/>
    <w:rsid w:val="00B62E85"/>
    <w:rsid w:val="00B63DEC"/>
    <w:rsid w:val="00B63FB9"/>
    <w:rsid w:val="00B64047"/>
    <w:rsid w:val="00B6699A"/>
    <w:rsid w:val="00B700E6"/>
    <w:rsid w:val="00B7074B"/>
    <w:rsid w:val="00B70AD8"/>
    <w:rsid w:val="00B7162C"/>
    <w:rsid w:val="00B71AFF"/>
    <w:rsid w:val="00B71E86"/>
    <w:rsid w:val="00B724AF"/>
    <w:rsid w:val="00B7298C"/>
    <w:rsid w:val="00B72D64"/>
    <w:rsid w:val="00B731C9"/>
    <w:rsid w:val="00B735A5"/>
    <w:rsid w:val="00B73AB5"/>
    <w:rsid w:val="00B7438C"/>
    <w:rsid w:val="00B74893"/>
    <w:rsid w:val="00B74FC7"/>
    <w:rsid w:val="00B75099"/>
    <w:rsid w:val="00B75B41"/>
    <w:rsid w:val="00B763F6"/>
    <w:rsid w:val="00B76D98"/>
    <w:rsid w:val="00B7732F"/>
    <w:rsid w:val="00B775AE"/>
    <w:rsid w:val="00B807E5"/>
    <w:rsid w:val="00B80F98"/>
    <w:rsid w:val="00B81AB9"/>
    <w:rsid w:val="00B821F9"/>
    <w:rsid w:val="00B824A1"/>
    <w:rsid w:val="00B82BA7"/>
    <w:rsid w:val="00B82D83"/>
    <w:rsid w:val="00B83154"/>
    <w:rsid w:val="00B83429"/>
    <w:rsid w:val="00B83769"/>
    <w:rsid w:val="00B83C3E"/>
    <w:rsid w:val="00B83C5D"/>
    <w:rsid w:val="00B84BDD"/>
    <w:rsid w:val="00B855A9"/>
    <w:rsid w:val="00B8575E"/>
    <w:rsid w:val="00B865E8"/>
    <w:rsid w:val="00B867BB"/>
    <w:rsid w:val="00B86BA3"/>
    <w:rsid w:val="00B874B7"/>
    <w:rsid w:val="00B87B25"/>
    <w:rsid w:val="00B901B1"/>
    <w:rsid w:val="00B90483"/>
    <w:rsid w:val="00B9070D"/>
    <w:rsid w:val="00B90D66"/>
    <w:rsid w:val="00B914AE"/>
    <w:rsid w:val="00B91E94"/>
    <w:rsid w:val="00B91EB7"/>
    <w:rsid w:val="00B92059"/>
    <w:rsid w:val="00B92154"/>
    <w:rsid w:val="00B92331"/>
    <w:rsid w:val="00B92ACE"/>
    <w:rsid w:val="00B92BAC"/>
    <w:rsid w:val="00B94E45"/>
    <w:rsid w:val="00B951DD"/>
    <w:rsid w:val="00B95988"/>
    <w:rsid w:val="00B96A54"/>
    <w:rsid w:val="00B96DAC"/>
    <w:rsid w:val="00B971A8"/>
    <w:rsid w:val="00B97ADA"/>
    <w:rsid w:val="00B97B7E"/>
    <w:rsid w:val="00B97B91"/>
    <w:rsid w:val="00B97F41"/>
    <w:rsid w:val="00BA0435"/>
    <w:rsid w:val="00BA04CD"/>
    <w:rsid w:val="00BA07AB"/>
    <w:rsid w:val="00BA0F6E"/>
    <w:rsid w:val="00BA14C4"/>
    <w:rsid w:val="00BA1979"/>
    <w:rsid w:val="00BA401A"/>
    <w:rsid w:val="00BA4CAD"/>
    <w:rsid w:val="00BA4CBB"/>
    <w:rsid w:val="00BA4E4D"/>
    <w:rsid w:val="00BA5255"/>
    <w:rsid w:val="00BA5438"/>
    <w:rsid w:val="00BA5545"/>
    <w:rsid w:val="00BA6849"/>
    <w:rsid w:val="00BA6B5B"/>
    <w:rsid w:val="00BA7DB9"/>
    <w:rsid w:val="00BB0185"/>
    <w:rsid w:val="00BB0253"/>
    <w:rsid w:val="00BB1B41"/>
    <w:rsid w:val="00BB1F6D"/>
    <w:rsid w:val="00BB2F16"/>
    <w:rsid w:val="00BB3224"/>
    <w:rsid w:val="00BB3566"/>
    <w:rsid w:val="00BB35F0"/>
    <w:rsid w:val="00BB3AB7"/>
    <w:rsid w:val="00BB4300"/>
    <w:rsid w:val="00BB4D3C"/>
    <w:rsid w:val="00BB64B2"/>
    <w:rsid w:val="00BB75E2"/>
    <w:rsid w:val="00BB7BDE"/>
    <w:rsid w:val="00BB7F02"/>
    <w:rsid w:val="00BC00F9"/>
    <w:rsid w:val="00BC03B9"/>
    <w:rsid w:val="00BC0596"/>
    <w:rsid w:val="00BC091F"/>
    <w:rsid w:val="00BC097A"/>
    <w:rsid w:val="00BC0C4E"/>
    <w:rsid w:val="00BC140F"/>
    <w:rsid w:val="00BC159D"/>
    <w:rsid w:val="00BC1736"/>
    <w:rsid w:val="00BC2429"/>
    <w:rsid w:val="00BC33DB"/>
    <w:rsid w:val="00BC3AEF"/>
    <w:rsid w:val="00BC4566"/>
    <w:rsid w:val="00BC6071"/>
    <w:rsid w:val="00BC6948"/>
    <w:rsid w:val="00BC6DAD"/>
    <w:rsid w:val="00BC70E6"/>
    <w:rsid w:val="00BC7211"/>
    <w:rsid w:val="00BC7242"/>
    <w:rsid w:val="00BC74E6"/>
    <w:rsid w:val="00BC77DA"/>
    <w:rsid w:val="00BC7F00"/>
    <w:rsid w:val="00BD00F4"/>
    <w:rsid w:val="00BD0C9C"/>
    <w:rsid w:val="00BD1197"/>
    <w:rsid w:val="00BD1E6F"/>
    <w:rsid w:val="00BD2C3C"/>
    <w:rsid w:val="00BD37AB"/>
    <w:rsid w:val="00BD3C7F"/>
    <w:rsid w:val="00BD4491"/>
    <w:rsid w:val="00BD45A6"/>
    <w:rsid w:val="00BD4658"/>
    <w:rsid w:val="00BD49DC"/>
    <w:rsid w:val="00BD4DC1"/>
    <w:rsid w:val="00BD5AD7"/>
    <w:rsid w:val="00BD5E04"/>
    <w:rsid w:val="00BD62F3"/>
    <w:rsid w:val="00BD6C75"/>
    <w:rsid w:val="00BD71CA"/>
    <w:rsid w:val="00BE1101"/>
    <w:rsid w:val="00BE1B06"/>
    <w:rsid w:val="00BE2E8D"/>
    <w:rsid w:val="00BE351A"/>
    <w:rsid w:val="00BE3D35"/>
    <w:rsid w:val="00BE454B"/>
    <w:rsid w:val="00BE4AEE"/>
    <w:rsid w:val="00BE5B9F"/>
    <w:rsid w:val="00BE5C1E"/>
    <w:rsid w:val="00BE64A0"/>
    <w:rsid w:val="00BE6A38"/>
    <w:rsid w:val="00BE6DE9"/>
    <w:rsid w:val="00BE6FFC"/>
    <w:rsid w:val="00BE703B"/>
    <w:rsid w:val="00BF03EC"/>
    <w:rsid w:val="00BF05F5"/>
    <w:rsid w:val="00BF14D2"/>
    <w:rsid w:val="00BF1E3E"/>
    <w:rsid w:val="00BF1F79"/>
    <w:rsid w:val="00BF2130"/>
    <w:rsid w:val="00BF3CA9"/>
    <w:rsid w:val="00BF509F"/>
    <w:rsid w:val="00BF556F"/>
    <w:rsid w:val="00BF5C8D"/>
    <w:rsid w:val="00BF648F"/>
    <w:rsid w:val="00BF6968"/>
    <w:rsid w:val="00BF6BA3"/>
    <w:rsid w:val="00BF7956"/>
    <w:rsid w:val="00C0041C"/>
    <w:rsid w:val="00C0056C"/>
    <w:rsid w:val="00C017BA"/>
    <w:rsid w:val="00C01802"/>
    <w:rsid w:val="00C02193"/>
    <w:rsid w:val="00C030D9"/>
    <w:rsid w:val="00C03518"/>
    <w:rsid w:val="00C05A38"/>
    <w:rsid w:val="00C05D08"/>
    <w:rsid w:val="00C0609B"/>
    <w:rsid w:val="00C07CAF"/>
    <w:rsid w:val="00C07CBF"/>
    <w:rsid w:val="00C10078"/>
    <w:rsid w:val="00C109F7"/>
    <w:rsid w:val="00C11800"/>
    <w:rsid w:val="00C1249F"/>
    <w:rsid w:val="00C124ED"/>
    <w:rsid w:val="00C125C3"/>
    <w:rsid w:val="00C13140"/>
    <w:rsid w:val="00C1339D"/>
    <w:rsid w:val="00C1345B"/>
    <w:rsid w:val="00C14A6F"/>
    <w:rsid w:val="00C154D2"/>
    <w:rsid w:val="00C15543"/>
    <w:rsid w:val="00C157BC"/>
    <w:rsid w:val="00C15B76"/>
    <w:rsid w:val="00C15D4C"/>
    <w:rsid w:val="00C15DED"/>
    <w:rsid w:val="00C1609D"/>
    <w:rsid w:val="00C16A1E"/>
    <w:rsid w:val="00C1771C"/>
    <w:rsid w:val="00C177A7"/>
    <w:rsid w:val="00C201A8"/>
    <w:rsid w:val="00C203D8"/>
    <w:rsid w:val="00C20ADC"/>
    <w:rsid w:val="00C20C78"/>
    <w:rsid w:val="00C21B81"/>
    <w:rsid w:val="00C21FA8"/>
    <w:rsid w:val="00C222BD"/>
    <w:rsid w:val="00C22EF0"/>
    <w:rsid w:val="00C23A86"/>
    <w:rsid w:val="00C23DE0"/>
    <w:rsid w:val="00C246B2"/>
    <w:rsid w:val="00C25736"/>
    <w:rsid w:val="00C25BCD"/>
    <w:rsid w:val="00C2635E"/>
    <w:rsid w:val="00C265FA"/>
    <w:rsid w:val="00C27441"/>
    <w:rsid w:val="00C27E8B"/>
    <w:rsid w:val="00C27F3B"/>
    <w:rsid w:val="00C30887"/>
    <w:rsid w:val="00C30C6D"/>
    <w:rsid w:val="00C30E74"/>
    <w:rsid w:val="00C3252C"/>
    <w:rsid w:val="00C330C8"/>
    <w:rsid w:val="00C33AAC"/>
    <w:rsid w:val="00C33CB5"/>
    <w:rsid w:val="00C33FBB"/>
    <w:rsid w:val="00C34106"/>
    <w:rsid w:val="00C34E41"/>
    <w:rsid w:val="00C3546E"/>
    <w:rsid w:val="00C35CFA"/>
    <w:rsid w:val="00C35E15"/>
    <w:rsid w:val="00C36AD0"/>
    <w:rsid w:val="00C36F93"/>
    <w:rsid w:val="00C37113"/>
    <w:rsid w:val="00C37956"/>
    <w:rsid w:val="00C40A22"/>
    <w:rsid w:val="00C414EA"/>
    <w:rsid w:val="00C4156D"/>
    <w:rsid w:val="00C41729"/>
    <w:rsid w:val="00C41ADF"/>
    <w:rsid w:val="00C42523"/>
    <w:rsid w:val="00C42638"/>
    <w:rsid w:val="00C4288D"/>
    <w:rsid w:val="00C4346E"/>
    <w:rsid w:val="00C435E9"/>
    <w:rsid w:val="00C43835"/>
    <w:rsid w:val="00C44556"/>
    <w:rsid w:val="00C44F57"/>
    <w:rsid w:val="00C4577C"/>
    <w:rsid w:val="00C4579E"/>
    <w:rsid w:val="00C45A05"/>
    <w:rsid w:val="00C46D52"/>
    <w:rsid w:val="00C46F64"/>
    <w:rsid w:val="00C47113"/>
    <w:rsid w:val="00C471E3"/>
    <w:rsid w:val="00C47F72"/>
    <w:rsid w:val="00C50EAC"/>
    <w:rsid w:val="00C51C62"/>
    <w:rsid w:val="00C52064"/>
    <w:rsid w:val="00C525AA"/>
    <w:rsid w:val="00C526AF"/>
    <w:rsid w:val="00C52DC4"/>
    <w:rsid w:val="00C540FE"/>
    <w:rsid w:val="00C54AAD"/>
    <w:rsid w:val="00C553B1"/>
    <w:rsid w:val="00C555D3"/>
    <w:rsid w:val="00C5567B"/>
    <w:rsid w:val="00C55CCF"/>
    <w:rsid w:val="00C5755B"/>
    <w:rsid w:val="00C57A07"/>
    <w:rsid w:val="00C57A7E"/>
    <w:rsid w:val="00C6064D"/>
    <w:rsid w:val="00C6098C"/>
    <w:rsid w:val="00C61408"/>
    <w:rsid w:val="00C61659"/>
    <w:rsid w:val="00C61D17"/>
    <w:rsid w:val="00C6256B"/>
    <w:rsid w:val="00C62D3F"/>
    <w:rsid w:val="00C638F0"/>
    <w:rsid w:val="00C64A58"/>
    <w:rsid w:val="00C655B9"/>
    <w:rsid w:val="00C65A2C"/>
    <w:rsid w:val="00C65A8D"/>
    <w:rsid w:val="00C664F1"/>
    <w:rsid w:val="00C67201"/>
    <w:rsid w:val="00C67B6F"/>
    <w:rsid w:val="00C7053F"/>
    <w:rsid w:val="00C70757"/>
    <w:rsid w:val="00C70A98"/>
    <w:rsid w:val="00C70DE2"/>
    <w:rsid w:val="00C71854"/>
    <w:rsid w:val="00C71EB3"/>
    <w:rsid w:val="00C72A48"/>
    <w:rsid w:val="00C72CCA"/>
    <w:rsid w:val="00C73028"/>
    <w:rsid w:val="00C742EC"/>
    <w:rsid w:val="00C743E9"/>
    <w:rsid w:val="00C74CEB"/>
    <w:rsid w:val="00C75B26"/>
    <w:rsid w:val="00C7648C"/>
    <w:rsid w:val="00C800A6"/>
    <w:rsid w:val="00C803FE"/>
    <w:rsid w:val="00C80AD2"/>
    <w:rsid w:val="00C80B2B"/>
    <w:rsid w:val="00C80EC0"/>
    <w:rsid w:val="00C82578"/>
    <w:rsid w:val="00C82E43"/>
    <w:rsid w:val="00C832A5"/>
    <w:rsid w:val="00C83713"/>
    <w:rsid w:val="00C83AFF"/>
    <w:rsid w:val="00C83D74"/>
    <w:rsid w:val="00C83FB5"/>
    <w:rsid w:val="00C84749"/>
    <w:rsid w:val="00C84CB5"/>
    <w:rsid w:val="00C84E68"/>
    <w:rsid w:val="00C855FF"/>
    <w:rsid w:val="00C85706"/>
    <w:rsid w:val="00C85C2C"/>
    <w:rsid w:val="00C863EF"/>
    <w:rsid w:val="00C86845"/>
    <w:rsid w:val="00C8726B"/>
    <w:rsid w:val="00C876DF"/>
    <w:rsid w:val="00C87874"/>
    <w:rsid w:val="00C9017B"/>
    <w:rsid w:val="00C90760"/>
    <w:rsid w:val="00C90D48"/>
    <w:rsid w:val="00C914C9"/>
    <w:rsid w:val="00C91E67"/>
    <w:rsid w:val="00C92353"/>
    <w:rsid w:val="00C928BD"/>
    <w:rsid w:val="00C9353C"/>
    <w:rsid w:val="00C9362E"/>
    <w:rsid w:val="00C9366E"/>
    <w:rsid w:val="00C936FD"/>
    <w:rsid w:val="00C94242"/>
    <w:rsid w:val="00C955B7"/>
    <w:rsid w:val="00C96036"/>
    <w:rsid w:val="00C97473"/>
    <w:rsid w:val="00C97958"/>
    <w:rsid w:val="00CA003A"/>
    <w:rsid w:val="00CA0EFD"/>
    <w:rsid w:val="00CA2170"/>
    <w:rsid w:val="00CA2C52"/>
    <w:rsid w:val="00CA4855"/>
    <w:rsid w:val="00CA526D"/>
    <w:rsid w:val="00CA540B"/>
    <w:rsid w:val="00CA5D8F"/>
    <w:rsid w:val="00CA713F"/>
    <w:rsid w:val="00CA728E"/>
    <w:rsid w:val="00CA748C"/>
    <w:rsid w:val="00CA7B55"/>
    <w:rsid w:val="00CB0C4A"/>
    <w:rsid w:val="00CB1464"/>
    <w:rsid w:val="00CB16CC"/>
    <w:rsid w:val="00CB199B"/>
    <w:rsid w:val="00CB1EB3"/>
    <w:rsid w:val="00CB221D"/>
    <w:rsid w:val="00CB2608"/>
    <w:rsid w:val="00CB2771"/>
    <w:rsid w:val="00CB329A"/>
    <w:rsid w:val="00CB3989"/>
    <w:rsid w:val="00CB486B"/>
    <w:rsid w:val="00CB5883"/>
    <w:rsid w:val="00CB59B6"/>
    <w:rsid w:val="00CB59D8"/>
    <w:rsid w:val="00CB5D4C"/>
    <w:rsid w:val="00CB5D78"/>
    <w:rsid w:val="00CB6544"/>
    <w:rsid w:val="00CB7906"/>
    <w:rsid w:val="00CC0A82"/>
    <w:rsid w:val="00CC0ABC"/>
    <w:rsid w:val="00CC1194"/>
    <w:rsid w:val="00CC29B9"/>
    <w:rsid w:val="00CC449F"/>
    <w:rsid w:val="00CC484F"/>
    <w:rsid w:val="00CC49E2"/>
    <w:rsid w:val="00CC4B01"/>
    <w:rsid w:val="00CC559C"/>
    <w:rsid w:val="00CC5D1B"/>
    <w:rsid w:val="00CC5E8E"/>
    <w:rsid w:val="00CC6B52"/>
    <w:rsid w:val="00CC6C07"/>
    <w:rsid w:val="00CC6C86"/>
    <w:rsid w:val="00CC76E1"/>
    <w:rsid w:val="00CC78AE"/>
    <w:rsid w:val="00CD1EB2"/>
    <w:rsid w:val="00CD25D0"/>
    <w:rsid w:val="00CD2E34"/>
    <w:rsid w:val="00CD323A"/>
    <w:rsid w:val="00CD32D4"/>
    <w:rsid w:val="00CD44D4"/>
    <w:rsid w:val="00CD4B93"/>
    <w:rsid w:val="00CD4BC9"/>
    <w:rsid w:val="00CD4D6F"/>
    <w:rsid w:val="00CD524D"/>
    <w:rsid w:val="00CD5824"/>
    <w:rsid w:val="00CD5947"/>
    <w:rsid w:val="00CD5ACD"/>
    <w:rsid w:val="00CD5D94"/>
    <w:rsid w:val="00CD613F"/>
    <w:rsid w:val="00CD67E8"/>
    <w:rsid w:val="00CD7327"/>
    <w:rsid w:val="00CD7975"/>
    <w:rsid w:val="00CE0E96"/>
    <w:rsid w:val="00CE101F"/>
    <w:rsid w:val="00CE1582"/>
    <w:rsid w:val="00CE19A2"/>
    <w:rsid w:val="00CE1D42"/>
    <w:rsid w:val="00CE2124"/>
    <w:rsid w:val="00CE25C2"/>
    <w:rsid w:val="00CE325C"/>
    <w:rsid w:val="00CE350D"/>
    <w:rsid w:val="00CE407B"/>
    <w:rsid w:val="00CE4163"/>
    <w:rsid w:val="00CE4282"/>
    <w:rsid w:val="00CE4AB5"/>
    <w:rsid w:val="00CE5ADC"/>
    <w:rsid w:val="00CE5CF6"/>
    <w:rsid w:val="00CE65FA"/>
    <w:rsid w:val="00CE672E"/>
    <w:rsid w:val="00CE7563"/>
    <w:rsid w:val="00CE7F02"/>
    <w:rsid w:val="00CF06F3"/>
    <w:rsid w:val="00CF0A0F"/>
    <w:rsid w:val="00CF0CB6"/>
    <w:rsid w:val="00CF11C7"/>
    <w:rsid w:val="00CF1B85"/>
    <w:rsid w:val="00CF20DA"/>
    <w:rsid w:val="00CF215A"/>
    <w:rsid w:val="00CF22C0"/>
    <w:rsid w:val="00CF2709"/>
    <w:rsid w:val="00CF3459"/>
    <w:rsid w:val="00CF34BC"/>
    <w:rsid w:val="00CF35A1"/>
    <w:rsid w:val="00CF373E"/>
    <w:rsid w:val="00CF3C3A"/>
    <w:rsid w:val="00CF4936"/>
    <w:rsid w:val="00CF4BB0"/>
    <w:rsid w:val="00CF511C"/>
    <w:rsid w:val="00CF5A24"/>
    <w:rsid w:val="00CF651B"/>
    <w:rsid w:val="00CF7BE2"/>
    <w:rsid w:val="00CF7FA4"/>
    <w:rsid w:val="00D00415"/>
    <w:rsid w:val="00D00AB8"/>
    <w:rsid w:val="00D00E41"/>
    <w:rsid w:val="00D0197A"/>
    <w:rsid w:val="00D01DBE"/>
    <w:rsid w:val="00D02300"/>
    <w:rsid w:val="00D031E1"/>
    <w:rsid w:val="00D04B3F"/>
    <w:rsid w:val="00D05AC8"/>
    <w:rsid w:val="00D05D8C"/>
    <w:rsid w:val="00D0602B"/>
    <w:rsid w:val="00D069BE"/>
    <w:rsid w:val="00D07597"/>
    <w:rsid w:val="00D10A4D"/>
    <w:rsid w:val="00D10A90"/>
    <w:rsid w:val="00D10C9D"/>
    <w:rsid w:val="00D11526"/>
    <w:rsid w:val="00D1217E"/>
    <w:rsid w:val="00D12431"/>
    <w:rsid w:val="00D12DD3"/>
    <w:rsid w:val="00D12EA6"/>
    <w:rsid w:val="00D13ADA"/>
    <w:rsid w:val="00D13F25"/>
    <w:rsid w:val="00D140FE"/>
    <w:rsid w:val="00D147AA"/>
    <w:rsid w:val="00D15052"/>
    <w:rsid w:val="00D162E6"/>
    <w:rsid w:val="00D1662D"/>
    <w:rsid w:val="00D16748"/>
    <w:rsid w:val="00D16F9E"/>
    <w:rsid w:val="00D16FA6"/>
    <w:rsid w:val="00D174D2"/>
    <w:rsid w:val="00D2062E"/>
    <w:rsid w:val="00D206A5"/>
    <w:rsid w:val="00D221D7"/>
    <w:rsid w:val="00D22A65"/>
    <w:rsid w:val="00D243A7"/>
    <w:rsid w:val="00D24630"/>
    <w:rsid w:val="00D25054"/>
    <w:rsid w:val="00D25761"/>
    <w:rsid w:val="00D25854"/>
    <w:rsid w:val="00D27086"/>
    <w:rsid w:val="00D270D6"/>
    <w:rsid w:val="00D27253"/>
    <w:rsid w:val="00D27607"/>
    <w:rsid w:val="00D277C1"/>
    <w:rsid w:val="00D27D23"/>
    <w:rsid w:val="00D27F36"/>
    <w:rsid w:val="00D3043D"/>
    <w:rsid w:val="00D3071D"/>
    <w:rsid w:val="00D30B19"/>
    <w:rsid w:val="00D31040"/>
    <w:rsid w:val="00D313E1"/>
    <w:rsid w:val="00D31FCA"/>
    <w:rsid w:val="00D320BA"/>
    <w:rsid w:val="00D32458"/>
    <w:rsid w:val="00D33291"/>
    <w:rsid w:val="00D34215"/>
    <w:rsid w:val="00D34302"/>
    <w:rsid w:val="00D34BB6"/>
    <w:rsid w:val="00D351F7"/>
    <w:rsid w:val="00D3588A"/>
    <w:rsid w:val="00D35BF9"/>
    <w:rsid w:val="00D35D79"/>
    <w:rsid w:val="00D3638F"/>
    <w:rsid w:val="00D3761D"/>
    <w:rsid w:val="00D40575"/>
    <w:rsid w:val="00D41FA8"/>
    <w:rsid w:val="00D424C9"/>
    <w:rsid w:val="00D427F6"/>
    <w:rsid w:val="00D438E7"/>
    <w:rsid w:val="00D43CDE"/>
    <w:rsid w:val="00D44C00"/>
    <w:rsid w:val="00D44F88"/>
    <w:rsid w:val="00D45A59"/>
    <w:rsid w:val="00D45EC9"/>
    <w:rsid w:val="00D4681B"/>
    <w:rsid w:val="00D470FE"/>
    <w:rsid w:val="00D471A9"/>
    <w:rsid w:val="00D471C0"/>
    <w:rsid w:val="00D47248"/>
    <w:rsid w:val="00D473A6"/>
    <w:rsid w:val="00D50165"/>
    <w:rsid w:val="00D503E8"/>
    <w:rsid w:val="00D515B2"/>
    <w:rsid w:val="00D519B8"/>
    <w:rsid w:val="00D51ED3"/>
    <w:rsid w:val="00D521D2"/>
    <w:rsid w:val="00D52283"/>
    <w:rsid w:val="00D526C1"/>
    <w:rsid w:val="00D53084"/>
    <w:rsid w:val="00D530DC"/>
    <w:rsid w:val="00D53801"/>
    <w:rsid w:val="00D540C2"/>
    <w:rsid w:val="00D544FC"/>
    <w:rsid w:val="00D54FC9"/>
    <w:rsid w:val="00D55393"/>
    <w:rsid w:val="00D5548B"/>
    <w:rsid w:val="00D55550"/>
    <w:rsid w:val="00D56568"/>
    <w:rsid w:val="00D579F7"/>
    <w:rsid w:val="00D57E0E"/>
    <w:rsid w:val="00D57F3E"/>
    <w:rsid w:val="00D603D4"/>
    <w:rsid w:val="00D6074D"/>
    <w:rsid w:val="00D608B6"/>
    <w:rsid w:val="00D610E5"/>
    <w:rsid w:val="00D61134"/>
    <w:rsid w:val="00D61689"/>
    <w:rsid w:val="00D619DB"/>
    <w:rsid w:val="00D621E1"/>
    <w:rsid w:val="00D624C5"/>
    <w:rsid w:val="00D62AAB"/>
    <w:rsid w:val="00D62C12"/>
    <w:rsid w:val="00D63683"/>
    <w:rsid w:val="00D6371A"/>
    <w:rsid w:val="00D640A5"/>
    <w:rsid w:val="00D64754"/>
    <w:rsid w:val="00D64790"/>
    <w:rsid w:val="00D65609"/>
    <w:rsid w:val="00D658B9"/>
    <w:rsid w:val="00D65C58"/>
    <w:rsid w:val="00D66D97"/>
    <w:rsid w:val="00D672D1"/>
    <w:rsid w:val="00D674F4"/>
    <w:rsid w:val="00D6770F"/>
    <w:rsid w:val="00D67A94"/>
    <w:rsid w:val="00D67C8C"/>
    <w:rsid w:val="00D700D3"/>
    <w:rsid w:val="00D70F05"/>
    <w:rsid w:val="00D71544"/>
    <w:rsid w:val="00D71624"/>
    <w:rsid w:val="00D71D8A"/>
    <w:rsid w:val="00D724BA"/>
    <w:rsid w:val="00D7268D"/>
    <w:rsid w:val="00D72706"/>
    <w:rsid w:val="00D72AC9"/>
    <w:rsid w:val="00D735D8"/>
    <w:rsid w:val="00D736E2"/>
    <w:rsid w:val="00D740E3"/>
    <w:rsid w:val="00D7411B"/>
    <w:rsid w:val="00D761CD"/>
    <w:rsid w:val="00D76255"/>
    <w:rsid w:val="00D762D7"/>
    <w:rsid w:val="00D763D4"/>
    <w:rsid w:val="00D7656C"/>
    <w:rsid w:val="00D7663D"/>
    <w:rsid w:val="00D766D3"/>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932"/>
    <w:rsid w:val="00D84EBD"/>
    <w:rsid w:val="00D85503"/>
    <w:rsid w:val="00D859E1"/>
    <w:rsid w:val="00D85FE0"/>
    <w:rsid w:val="00D867A0"/>
    <w:rsid w:val="00D8723F"/>
    <w:rsid w:val="00D87D49"/>
    <w:rsid w:val="00D87E19"/>
    <w:rsid w:val="00D87F62"/>
    <w:rsid w:val="00D91025"/>
    <w:rsid w:val="00D91468"/>
    <w:rsid w:val="00D91481"/>
    <w:rsid w:val="00D927B0"/>
    <w:rsid w:val="00D927FD"/>
    <w:rsid w:val="00D92C88"/>
    <w:rsid w:val="00D9365D"/>
    <w:rsid w:val="00D93843"/>
    <w:rsid w:val="00D94134"/>
    <w:rsid w:val="00D9530A"/>
    <w:rsid w:val="00D95461"/>
    <w:rsid w:val="00D95597"/>
    <w:rsid w:val="00D958C6"/>
    <w:rsid w:val="00D959DF"/>
    <w:rsid w:val="00D969AA"/>
    <w:rsid w:val="00D9723D"/>
    <w:rsid w:val="00D9761B"/>
    <w:rsid w:val="00D97FC3"/>
    <w:rsid w:val="00DA12CE"/>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0BE"/>
    <w:rsid w:val="00DB7494"/>
    <w:rsid w:val="00DB7755"/>
    <w:rsid w:val="00DC01D2"/>
    <w:rsid w:val="00DC0AE6"/>
    <w:rsid w:val="00DC0F3F"/>
    <w:rsid w:val="00DC13E9"/>
    <w:rsid w:val="00DC152D"/>
    <w:rsid w:val="00DC1B93"/>
    <w:rsid w:val="00DC234A"/>
    <w:rsid w:val="00DC265A"/>
    <w:rsid w:val="00DC2918"/>
    <w:rsid w:val="00DC326D"/>
    <w:rsid w:val="00DC3325"/>
    <w:rsid w:val="00DC34D6"/>
    <w:rsid w:val="00DC35A2"/>
    <w:rsid w:val="00DC370C"/>
    <w:rsid w:val="00DC3B1A"/>
    <w:rsid w:val="00DC3EAC"/>
    <w:rsid w:val="00DC42F9"/>
    <w:rsid w:val="00DC5148"/>
    <w:rsid w:val="00DC52ED"/>
    <w:rsid w:val="00DC5D7A"/>
    <w:rsid w:val="00DC6855"/>
    <w:rsid w:val="00DC6E29"/>
    <w:rsid w:val="00DC716E"/>
    <w:rsid w:val="00DC75E6"/>
    <w:rsid w:val="00DC7CF9"/>
    <w:rsid w:val="00DD0365"/>
    <w:rsid w:val="00DD0AF1"/>
    <w:rsid w:val="00DD1B10"/>
    <w:rsid w:val="00DD33F7"/>
    <w:rsid w:val="00DD3DF9"/>
    <w:rsid w:val="00DD4105"/>
    <w:rsid w:val="00DD4150"/>
    <w:rsid w:val="00DD4798"/>
    <w:rsid w:val="00DD502C"/>
    <w:rsid w:val="00DD5799"/>
    <w:rsid w:val="00DD58FE"/>
    <w:rsid w:val="00DD5F39"/>
    <w:rsid w:val="00DD655B"/>
    <w:rsid w:val="00DE0260"/>
    <w:rsid w:val="00DE0E20"/>
    <w:rsid w:val="00DE1A20"/>
    <w:rsid w:val="00DE1C88"/>
    <w:rsid w:val="00DE2285"/>
    <w:rsid w:val="00DE296E"/>
    <w:rsid w:val="00DE2D02"/>
    <w:rsid w:val="00DE33A3"/>
    <w:rsid w:val="00DE4CB6"/>
    <w:rsid w:val="00DE5454"/>
    <w:rsid w:val="00DE5907"/>
    <w:rsid w:val="00DE595E"/>
    <w:rsid w:val="00DE7B5A"/>
    <w:rsid w:val="00DF03EB"/>
    <w:rsid w:val="00DF058A"/>
    <w:rsid w:val="00DF1DFA"/>
    <w:rsid w:val="00DF1EBF"/>
    <w:rsid w:val="00DF215B"/>
    <w:rsid w:val="00DF268B"/>
    <w:rsid w:val="00DF2C08"/>
    <w:rsid w:val="00DF30DD"/>
    <w:rsid w:val="00DF33A1"/>
    <w:rsid w:val="00DF3D91"/>
    <w:rsid w:val="00DF3ECF"/>
    <w:rsid w:val="00DF4286"/>
    <w:rsid w:val="00DF4F93"/>
    <w:rsid w:val="00DF543C"/>
    <w:rsid w:val="00DF6B6D"/>
    <w:rsid w:val="00DF7E69"/>
    <w:rsid w:val="00E00625"/>
    <w:rsid w:val="00E0144E"/>
    <w:rsid w:val="00E014F9"/>
    <w:rsid w:val="00E01544"/>
    <w:rsid w:val="00E018FF"/>
    <w:rsid w:val="00E01D86"/>
    <w:rsid w:val="00E02017"/>
    <w:rsid w:val="00E02F7C"/>
    <w:rsid w:val="00E03120"/>
    <w:rsid w:val="00E03285"/>
    <w:rsid w:val="00E0370A"/>
    <w:rsid w:val="00E03A74"/>
    <w:rsid w:val="00E03AEE"/>
    <w:rsid w:val="00E0452E"/>
    <w:rsid w:val="00E05055"/>
    <w:rsid w:val="00E05A88"/>
    <w:rsid w:val="00E0620D"/>
    <w:rsid w:val="00E06408"/>
    <w:rsid w:val="00E069B3"/>
    <w:rsid w:val="00E06AED"/>
    <w:rsid w:val="00E06BC5"/>
    <w:rsid w:val="00E073EC"/>
    <w:rsid w:val="00E076E5"/>
    <w:rsid w:val="00E07BAA"/>
    <w:rsid w:val="00E07CD5"/>
    <w:rsid w:val="00E11D49"/>
    <w:rsid w:val="00E12987"/>
    <w:rsid w:val="00E13195"/>
    <w:rsid w:val="00E14449"/>
    <w:rsid w:val="00E14FAC"/>
    <w:rsid w:val="00E15752"/>
    <w:rsid w:val="00E15AF0"/>
    <w:rsid w:val="00E15BE2"/>
    <w:rsid w:val="00E1610E"/>
    <w:rsid w:val="00E16144"/>
    <w:rsid w:val="00E166A5"/>
    <w:rsid w:val="00E16F19"/>
    <w:rsid w:val="00E17627"/>
    <w:rsid w:val="00E178E2"/>
    <w:rsid w:val="00E178FC"/>
    <w:rsid w:val="00E204FF"/>
    <w:rsid w:val="00E20AD4"/>
    <w:rsid w:val="00E20B57"/>
    <w:rsid w:val="00E21077"/>
    <w:rsid w:val="00E214E9"/>
    <w:rsid w:val="00E215A1"/>
    <w:rsid w:val="00E2190F"/>
    <w:rsid w:val="00E21912"/>
    <w:rsid w:val="00E22C9F"/>
    <w:rsid w:val="00E24179"/>
    <w:rsid w:val="00E248AE"/>
    <w:rsid w:val="00E25719"/>
    <w:rsid w:val="00E25818"/>
    <w:rsid w:val="00E25E53"/>
    <w:rsid w:val="00E26DB3"/>
    <w:rsid w:val="00E26F0D"/>
    <w:rsid w:val="00E273DE"/>
    <w:rsid w:val="00E27E69"/>
    <w:rsid w:val="00E300E6"/>
    <w:rsid w:val="00E302B0"/>
    <w:rsid w:val="00E3099D"/>
    <w:rsid w:val="00E30AFF"/>
    <w:rsid w:val="00E3134C"/>
    <w:rsid w:val="00E316FF"/>
    <w:rsid w:val="00E31E49"/>
    <w:rsid w:val="00E326FE"/>
    <w:rsid w:val="00E3273E"/>
    <w:rsid w:val="00E32762"/>
    <w:rsid w:val="00E32921"/>
    <w:rsid w:val="00E32B41"/>
    <w:rsid w:val="00E33020"/>
    <w:rsid w:val="00E33F90"/>
    <w:rsid w:val="00E3464C"/>
    <w:rsid w:val="00E3508E"/>
    <w:rsid w:val="00E35CD0"/>
    <w:rsid w:val="00E365AF"/>
    <w:rsid w:val="00E3663E"/>
    <w:rsid w:val="00E3685C"/>
    <w:rsid w:val="00E37075"/>
    <w:rsid w:val="00E372FB"/>
    <w:rsid w:val="00E3784B"/>
    <w:rsid w:val="00E4050B"/>
    <w:rsid w:val="00E40B00"/>
    <w:rsid w:val="00E40B6C"/>
    <w:rsid w:val="00E414AC"/>
    <w:rsid w:val="00E4233B"/>
    <w:rsid w:val="00E42AE8"/>
    <w:rsid w:val="00E42B9B"/>
    <w:rsid w:val="00E42C5F"/>
    <w:rsid w:val="00E432C5"/>
    <w:rsid w:val="00E441A5"/>
    <w:rsid w:val="00E44659"/>
    <w:rsid w:val="00E44F2B"/>
    <w:rsid w:val="00E4541D"/>
    <w:rsid w:val="00E45C4E"/>
    <w:rsid w:val="00E4677A"/>
    <w:rsid w:val="00E46E61"/>
    <w:rsid w:val="00E4796D"/>
    <w:rsid w:val="00E47CCB"/>
    <w:rsid w:val="00E50359"/>
    <w:rsid w:val="00E50622"/>
    <w:rsid w:val="00E50869"/>
    <w:rsid w:val="00E5259A"/>
    <w:rsid w:val="00E52644"/>
    <w:rsid w:val="00E53891"/>
    <w:rsid w:val="00E54002"/>
    <w:rsid w:val="00E541C9"/>
    <w:rsid w:val="00E546B9"/>
    <w:rsid w:val="00E54DEC"/>
    <w:rsid w:val="00E55416"/>
    <w:rsid w:val="00E5542F"/>
    <w:rsid w:val="00E557C7"/>
    <w:rsid w:val="00E55E14"/>
    <w:rsid w:val="00E562BB"/>
    <w:rsid w:val="00E5708F"/>
    <w:rsid w:val="00E60BE0"/>
    <w:rsid w:val="00E61DED"/>
    <w:rsid w:val="00E62127"/>
    <w:rsid w:val="00E62C29"/>
    <w:rsid w:val="00E63A68"/>
    <w:rsid w:val="00E64DAD"/>
    <w:rsid w:val="00E64F26"/>
    <w:rsid w:val="00E64FD8"/>
    <w:rsid w:val="00E6610F"/>
    <w:rsid w:val="00E66266"/>
    <w:rsid w:val="00E662D6"/>
    <w:rsid w:val="00E66397"/>
    <w:rsid w:val="00E663E2"/>
    <w:rsid w:val="00E6642C"/>
    <w:rsid w:val="00E66748"/>
    <w:rsid w:val="00E67FB9"/>
    <w:rsid w:val="00E70801"/>
    <w:rsid w:val="00E70A04"/>
    <w:rsid w:val="00E70FFF"/>
    <w:rsid w:val="00E713C7"/>
    <w:rsid w:val="00E716E1"/>
    <w:rsid w:val="00E72043"/>
    <w:rsid w:val="00E72337"/>
    <w:rsid w:val="00E72B95"/>
    <w:rsid w:val="00E73037"/>
    <w:rsid w:val="00E738CB"/>
    <w:rsid w:val="00E73A1F"/>
    <w:rsid w:val="00E73E10"/>
    <w:rsid w:val="00E742E1"/>
    <w:rsid w:val="00E74661"/>
    <w:rsid w:val="00E7481A"/>
    <w:rsid w:val="00E74B87"/>
    <w:rsid w:val="00E75401"/>
    <w:rsid w:val="00E76523"/>
    <w:rsid w:val="00E76A1D"/>
    <w:rsid w:val="00E76A51"/>
    <w:rsid w:val="00E76E02"/>
    <w:rsid w:val="00E77196"/>
    <w:rsid w:val="00E772BC"/>
    <w:rsid w:val="00E77720"/>
    <w:rsid w:val="00E77EE0"/>
    <w:rsid w:val="00E800E8"/>
    <w:rsid w:val="00E8032F"/>
    <w:rsid w:val="00E80D6A"/>
    <w:rsid w:val="00E81920"/>
    <w:rsid w:val="00E820E1"/>
    <w:rsid w:val="00E82ED0"/>
    <w:rsid w:val="00E82F46"/>
    <w:rsid w:val="00E83CB2"/>
    <w:rsid w:val="00E83EB0"/>
    <w:rsid w:val="00E84EA5"/>
    <w:rsid w:val="00E85466"/>
    <w:rsid w:val="00E85A01"/>
    <w:rsid w:val="00E868FF"/>
    <w:rsid w:val="00E86B5F"/>
    <w:rsid w:val="00E86F5D"/>
    <w:rsid w:val="00E87A87"/>
    <w:rsid w:val="00E87C8A"/>
    <w:rsid w:val="00E87CFD"/>
    <w:rsid w:val="00E87DB5"/>
    <w:rsid w:val="00E87DDB"/>
    <w:rsid w:val="00E87F02"/>
    <w:rsid w:val="00E910B1"/>
    <w:rsid w:val="00E9168A"/>
    <w:rsid w:val="00E91A45"/>
    <w:rsid w:val="00E93CF8"/>
    <w:rsid w:val="00E9436D"/>
    <w:rsid w:val="00E94851"/>
    <w:rsid w:val="00E94A62"/>
    <w:rsid w:val="00E950C1"/>
    <w:rsid w:val="00E9527A"/>
    <w:rsid w:val="00E95933"/>
    <w:rsid w:val="00E960B5"/>
    <w:rsid w:val="00E96978"/>
    <w:rsid w:val="00E96AEE"/>
    <w:rsid w:val="00E9714D"/>
    <w:rsid w:val="00E974F1"/>
    <w:rsid w:val="00E9777C"/>
    <w:rsid w:val="00E97ADE"/>
    <w:rsid w:val="00EA0DC8"/>
    <w:rsid w:val="00EA1903"/>
    <w:rsid w:val="00EA28F3"/>
    <w:rsid w:val="00EA2B7F"/>
    <w:rsid w:val="00EA3374"/>
    <w:rsid w:val="00EA3806"/>
    <w:rsid w:val="00EA398C"/>
    <w:rsid w:val="00EA3CF1"/>
    <w:rsid w:val="00EA3EA6"/>
    <w:rsid w:val="00EA40AB"/>
    <w:rsid w:val="00EA4A06"/>
    <w:rsid w:val="00EA4E34"/>
    <w:rsid w:val="00EA5639"/>
    <w:rsid w:val="00EA5C53"/>
    <w:rsid w:val="00EA6CB3"/>
    <w:rsid w:val="00EA6DCD"/>
    <w:rsid w:val="00EA7775"/>
    <w:rsid w:val="00EB0D8F"/>
    <w:rsid w:val="00EB103F"/>
    <w:rsid w:val="00EB1179"/>
    <w:rsid w:val="00EB2283"/>
    <w:rsid w:val="00EB23E7"/>
    <w:rsid w:val="00EB25D9"/>
    <w:rsid w:val="00EB33BA"/>
    <w:rsid w:val="00EB382A"/>
    <w:rsid w:val="00EB3DC6"/>
    <w:rsid w:val="00EB4555"/>
    <w:rsid w:val="00EB4B50"/>
    <w:rsid w:val="00EB4BC0"/>
    <w:rsid w:val="00EB4D28"/>
    <w:rsid w:val="00EB4F52"/>
    <w:rsid w:val="00EB72B0"/>
    <w:rsid w:val="00EB7EBD"/>
    <w:rsid w:val="00EC0262"/>
    <w:rsid w:val="00EC1967"/>
    <w:rsid w:val="00EC2C55"/>
    <w:rsid w:val="00EC3220"/>
    <w:rsid w:val="00EC3A24"/>
    <w:rsid w:val="00EC3C1A"/>
    <w:rsid w:val="00EC3C52"/>
    <w:rsid w:val="00EC43E1"/>
    <w:rsid w:val="00EC44D5"/>
    <w:rsid w:val="00EC4DD5"/>
    <w:rsid w:val="00EC4E69"/>
    <w:rsid w:val="00EC5BD1"/>
    <w:rsid w:val="00EC6936"/>
    <w:rsid w:val="00EC71AA"/>
    <w:rsid w:val="00EC7592"/>
    <w:rsid w:val="00ED00F6"/>
    <w:rsid w:val="00ED04D9"/>
    <w:rsid w:val="00ED08A7"/>
    <w:rsid w:val="00ED0A84"/>
    <w:rsid w:val="00ED0F49"/>
    <w:rsid w:val="00ED0FAC"/>
    <w:rsid w:val="00ED12A7"/>
    <w:rsid w:val="00ED181A"/>
    <w:rsid w:val="00ED1A31"/>
    <w:rsid w:val="00ED36F5"/>
    <w:rsid w:val="00ED4428"/>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7C11"/>
    <w:rsid w:val="00EF054A"/>
    <w:rsid w:val="00EF082F"/>
    <w:rsid w:val="00EF08FC"/>
    <w:rsid w:val="00EF0C28"/>
    <w:rsid w:val="00EF0FA2"/>
    <w:rsid w:val="00EF10A1"/>
    <w:rsid w:val="00EF18EB"/>
    <w:rsid w:val="00EF23AA"/>
    <w:rsid w:val="00EF248A"/>
    <w:rsid w:val="00EF2BCD"/>
    <w:rsid w:val="00EF31E8"/>
    <w:rsid w:val="00EF38B8"/>
    <w:rsid w:val="00EF3BC1"/>
    <w:rsid w:val="00EF4980"/>
    <w:rsid w:val="00EF4B84"/>
    <w:rsid w:val="00EF535B"/>
    <w:rsid w:val="00EF53A5"/>
    <w:rsid w:val="00EF545D"/>
    <w:rsid w:val="00EF5E6B"/>
    <w:rsid w:val="00EF607D"/>
    <w:rsid w:val="00EF646C"/>
    <w:rsid w:val="00EF7553"/>
    <w:rsid w:val="00EF77AD"/>
    <w:rsid w:val="00EF7D8B"/>
    <w:rsid w:val="00F0036B"/>
    <w:rsid w:val="00F0140E"/>
    <w:rsid w:val="00F01817"/>
    <w:rsid w:val="00F01D28"/>
    <w:rsid w:val="00F0250B"/>
    <w:rsid w:val="00F031D3"/>
    <w:rsid w:val="00F03224"/>
    <w:rsid w:val="00F03C12"/>
    <w:rsid w:val="00F04132"/>
    <w:rsid w:val="00F04CD9"/>
    <w:rsid w:val="00F059C1"/>
    <w:rsid w:val="00F0633B"/>
    <w:rsid w:val="00F06EC3"/>
    <w:rsid w:val="00F078F6"/>
    <w:rsid w:val="00F0799C"/>
    <w:rsid w:val="00F10A05"/>
    <w:rsid w:val="00F10DD6"/>
    <w:rsid w:val="00F1186A"/>
    <w:rsid w:val="00F11F0C"/>
    <w:rsid w:val="00F11FA3"/>
    <w:rsid w:val="00F125A9"/>
    <w:rsid w:val="00F12DB9"/>
    <w:rsid w:val="00F133AD"/>
    <w:rsid w:val="00F1373A"/>
    <w:rsid w:val="00F13A12"/>
    <w:rsid w:val="00F13ED4"/>
    <w:rsid w:val="00F14337"/>
    <w:rsid w:val="00F14781"/>
    <w:rsid w:val="00F1488B"/>
    <w:rsid w:val="00F149B9"/>
    <w:rsid w:val="00F153BD"/>
    <w:rsid w:val="00F154C2"/>
    <w:rsid w:val="00F15962"/>
    <w:rsid w:val="00F1596E"/>
    <w:rsid w:val="00F161F8"/>
    <w:rsid w:val="00F164FB"/>
    <w:rsid w:val="00F1681C"/>
    <w:rsid w:val="00F16F02"/>
    <w:rsid w:val="00F20070"/>
    <w:rsid w:val="00F20AAB"/>
    <w:rsid w:val="00F2152E"/>
    <w:rsid w:val="00F21F72"/>
    <w:rsid w:val="00F2209F"/>
    <w:rsid w:val="00F23E4C"/>
    <w:rsid w:val="00F24149"/>
    <w:rsid w:val="00F24C14"/>
    <w:rsid w:val="00F24D25"/>
    <w:rsid w:val="00F25CCE"/>
    <w:rsid w:val="00F262D8"/>
    <w:rsid w:val="00F26385"/>
    <w:rsid w:val="00F26608"/>
    <w:rsid w:val="00F26764"/>
    <w:rsid w:val="00F26DDE"/>
    <w:rsid w:val="00F26E21"/>
    <w:rsid w:val="00F27413"/>
    <w:rsid w:val="00F27840"/>
    <w:rsid w:val="00F2793F"/>
    <w:rsid w:val="00F279C9"/>
    <w:rsid w:val="00F3011B"/>
    <w:rsid w:val="00F30273"/>
    <w:rsid w:val="00F30980"/>
    <w:rsid w:val="00F30C11"/>
    <w:rsid w:val="00F3124E"/>
    <w:rsid w:val="00F313CF"/>
    <w:rsid w:val="00F31867"/>
    <w:rsid w:val="00F31B18"/>
    <w:rsid w:val="00F31F34"/>
    <w:rsid w:val="00F32371"/>
    <w:rsid w:val="00F32462"/>
    <w:rsid w:val="00F325BC"/>
    <w:rsid w:val="00F32D26"/>
    <w:rsid w:val="00F32D9A"/>
    <w:rsid w:val="00F33233"/>
    <w:rsid w:val="00F3359E"/>
    <w:rsid w:val="00F337EF"/>
    <w:rsid w:val="00F33C5A"/>
    <w:rsid w:val="00F33E97"/>
    <w:rsid w:val="00F33F1D"/>
    <w:rsid w:val="00F359EF"/>
    <w:rsid w:val="00F35FE1"/>
    <w:rsid w:val="00F365EF"/>
    <w:rsid w:val="00F367DF"/>
    <w:rsid w:val="00F36C24"/>
    <w:rsid w:val="00F401E5"/>
    <w:rsid w:val="00F40998"/>
    <w:rsid w:val="00F41D1A"/>
    <w:rsid w:val="00F42DCB"/>
    <w:rsid w:val="00F42DF1"/>
    <w:rsid w:val="00F43D29"/>
    <w:rsid w:val="00F447EC"/>
    <w:rsid w:val="00F44888"/>
    <w:rsid w:val="00F44D69"/>
    <w:rsid w:val="00F45547"/>
    <w:rsid w:val="00F45FE9"/>
    <w:rsid w:val="00F46A0E"/>
    <w:rsid w:val="00F47051"/>
    <w:rsid w:val="00F47C45"/>
    <w:rsid w:val="00F50797"/>
    <w:rsid w:val="00F510AA"/>
    <w:rsid w:val="00F513E9"/>
    <w:rsid w:val="00F515B1"/>
    <w:rsid w:val="00F51F06"/>
    <w:rsid w:val="00F52FCD"/>
    <w:rsid w:val="00F53603"/>
    <w:rsid w:val="00F5368D"/>
    <w:rsid w:val="00F53866"/>
    <w:rsid w:val="00F53A75"/>
    <w:rsid w:val="00F53B9F"/>
    <w:rsid w:val="00F53D99"/>
    <w:rsid w:val="00F53ED2"/>
    <w:rsid w:val="00F53FEA"/>
    <w:rsid w:val="00F5521F"/>
    <w:rsid w:val="00F60031"/>
    <w:rsid w:val="00F60460"/>
    <w:rsid w:val="00F608B1"/>
    <w:rsid w:val="00F60DD9"/>
    <w:rsid w:val="00F615D0"/>
    <w:rsid w:val="00F62084"/>
    <w:rsid w:val="00F622DB"/>
    <w:rsid w:val="00F624A0"/>
    <w:rsid w:val="00F62598"/>
    <w:rsid w:val="00F628A2"/>
    <w:rsid w:val="00F62DC6"/>
    <w:rsid w:val="00F62F4A"/>
    <w:rsid w:val="00F6322C"/>
    <w:rsid w:val="00F636A0"/>
    <w:rsid w:val="00F63A1B"/>
    <w:rsid w:val="00F64298"/>
    <w:rsid w:val="00F64A78"/>
    <w:rsid w:val="00F663DF"/>
    <w:rsid w:val="00F667EB"/>
    <w:rsid w:val="00F702AD"/>
    <w:rsid w:val="00F70474"/>
    <w:rsid w:val="00F7051A"/>
    <w:rsid w:val="00F70E4C"/>
    <w:rsid w:val="00F7132D"/>
    <w:rsid w:val="00F71A92"/>
    <w:rsid w:val="00F7264F"/>
    <w:rsid w:val="00F7390F"/>
    <w:rsid w:val="00F7406D"/>
    <w:rsid w:val="00F74BD3"/>
    <w:rsid w:val="00F75B1A"/>
    <w:rsid w:val="00F76A22"/>
    <w:rsid w:val="00F77891"/>
    <w:rsid w:val="00F77C8D"/>
    <w:rsid w:val="00F803F5"/>
    <w:rsid w:val="00F80686"/>
    <w:rsid w:val="00F80712"/>
    <w:rsid w:val="00F80C4D"/>
    <w:rsid w:val="00F8114D"/>
    <w:rsid w:val="00F81580"/>
    <w:rsid w:val="00F81DD1"/>
    <w:rsid w:val="00F82C56"/>
    <w:rsid w:val="00F83525"/>
    <w:rsid w:val="00F83748"/>
    <w:rsid w:val="00F83811"/>
    <w:rsid w:val="00F83B16"/>
    <w:rsid w:val="00F83C44"/>
    <w:rsid w:val="00F842F8"/>
    <w:rsid w:val="00F849E2"/>
    <w:rsid w:val="00F84A38"/>
    <w:rsid w:val="00F84BC6"/>
    <w:rsid w:val="00F84FFF"/>
    <w:rsid w:val="00F8593B"/>
    <w:rsid w:val="00F85E9E"/>
    <w:rsid w:val="00F8634A"/>
    <w:rsid w:val="00F8688F"/>
    <w:rsid w:val="00F873F0"/>
    <w:rsid w:val="00F87B70"/>
    <w:rsid w:val="00F87CB0"/>
    <w:rsid w:val="00F906C7"/>
    <w:rsid w:val="00F907EA"/>
    <w:rsid w:val="00F90FD8"/>
    <w:rsid w:val="00F91C74"/>
    <w:rsid w:val="00F91CFF"/>
    <w:rsid w:val="00F92174"/>
    <w:rsid w:val="00F92359"/>
    <w:rsid w:val="00F92988"/>
    <w:rsid w:val="00F9315E"/>
    <w:rsid w:val="00F9577C"/>
    <w:rsid w:val="00F959E8"/>
    <w:rsid w:val="00F95E6A"/>
    <w:rsid w:val="00F968D9"/>
    <w:rsid w:val="00F96BB4"/>
    <w:rsid w:val="00F970FD"/>
    <w:rsid w:val="00F974B8"/>
    <w:rsid w:val="00F976FD"/>
    <w:rsid w:val="00FA01E5"/>
    <w:rsid w:val="00FA0445"/>
    <w:rsid w:val="00FA06D5"/>
    <w:rsid w:val="00FA0B02"/>
    <w:rsid w:val="00FA0EC7"/>
    <w:rsid w:val="00FA114C"/>
    <w:rsid w:val="00FA154A"/>
    <w:rsid w:val="00FA16EE"/>
    <w:rsid w:val="00FA197B"/>
    <w:rsid w:val="00FA23AF"/>
    <w:rsid w:val="00FA2639"/>
    <w:rsid w:val="00FA2921"/>
    <w:rsid w:val="00FA2F7B"/>
    <w:rsid w:val="00FA3847"/>
    <w:rsid w:val="00FA39BE"/>
    <w:rsid w:val="00FA3E46"/>
    <w:rsid w:val="00FA429B"/>
    <w:rsid w:val="00FA43DF"/>
    <w:rsid w:val="00FA49A7"/>
    <w:rsid w:val="00FA5230"/>
    <w:rsid w:val="00FA5459"/>
    <w:rsid w:val="00FA586A"/>
    <w:rsid w:val="00FA5DEC"/>
    <w:rsid w:val="00FA6571"/>
    <w:rsid w:val="00FA704B"/>
    <w:rsid w:val="00FA7093"/>
    <w:rsid w:val="00FA7DC4"/>
    <w:rsid w:val="00FA7DE9"/>
    <w:rsid w:val="00FA7F41"/>
    <w:rsid w:val="00FB08E7"/>
    <w:rsid w:val="00FB1401"/>
    <w:rsid w:val="00FB1598"/>
    <w:rsid w:val="00FB1B6D"/>
    <w:rsid w:val="00FB1F57"/>
    <w:rsid w:val="00FB1F93"/>
    <w:rsid w:val="00FB2083"/>
    <w:rsid w:val="00FB24F4"/>
    <w:rsid w:val="00FB26E7"/>
    <w:rsid w:val="00FB2AB7"/>
    <w:rsid w:val="00FB3688"/>
    <w:rsid w:val="00FB390B"/>
    <w:rsid w:val="00FB3AFC"/>
    <w:rsid w:val="00FB3DE0"/>
    <w:rsid w:val="00FB48C7"/>
    <w:rsid w:val="00FB56B7"/>
    <w:rsid w:val="00FB5884"/>
    <w:rsid w:val="00FB5A09"/>
    <w:rsid w:val="00FB74EB"/>
    <w:rsid w:val="00FB7512"/>
    <w:rsid w:val="00FB78B0"/>
    <w:rsid w:val="00FB7DFB"/>
    <w:rsid w:val="00FC065E"/>
    <w:rsid w:val="00FC0AFD"/>
    <w:rsid w:val="00FC0CFD"/>
    <w:rsid w:val="00FC0DCE"/>
    <w:rsid w:val="00FC10E5"/>
    <w:rsid w:val="00FC12D9"/>
    <w:rsid w:val="00FC1974"/>
    <w:rsid w:val="00FC2107"/>
    <w:rsid w:val="00FC218A"/>
    <w:rsid w:val="00FC2348"/>
    <w:rsid w:val="00FC28C5"/>
    <w:rsid w:val="00FC3C1E"/>
    <w:rsid w:val="00FC570B"/>
    <w:rsid w:val="00FC627A"/>
    <w:rsid w:val="00FC6502"/>
    <w:rsid w:val="00FC6D49"/>
    <w:rsid w:val="00FC6D5F"/>
    <w:rsid w:val="00FC6F12"/>
    <w:rsid w:val="00FC755B"/>
    <w:rsid w:val="00FC7612"/>
    <w:rsid w:val="00FC77B7"/>
    <w:rsid w:val="00FC7E97"/>
    <w:rsid w:val="00FC7F44"/>
    <w:rsid w:val="00FD078A"/>
    <w:rsid w:val="00FD293F"/>
    <w:rsid w:val="00FD2AD2"/>
    <w:rsid w:val="00FD2C4F"/>
    <w:rsid w:val="00FD5169"/>
    <w:rsid w:val="00FD5C87"/>
    <w:rsid w:val="00FD61A9"/>
    <w:rsid w:val="00FD7941"/>
    <w:rsid w:val="00FD7948"/>
    <w:rsid w:val="00FE02C6"/>
    <w:rsid w:val="00FE03CD"/>
    <w:rsid w:val="00FE089D"/>
    <w:rsid w:val="00FE1721"/>
    <w:rsid w:val="00FE18D0"/>
    <w:rsid w:val="00FE1A14"/>
    <w:rsid w:val="00FE1F4E"/>
    <w:rsid w:val="00FE2404"/>
    <w:rsid w:val="00FE244A"/>
    <w:rsid w:val="00FE257E"/>
    <w:rsid w:val="00FE315D"/>
    <w:rsid w:val="00FE3636"/>
    <w:rsid w:val="00FE3ABC"/>
    <w:rsid w:val="00FE4DFB"/>
    <w:rsid w:val="00FE4F53"/>
    <w:rsid w:val="00FE5214"/>
    <w:rsid w:val="00FE532E"/>
    <w:rsid w:val="00FE54B9"/>
    <w:rsid w:val="00FE5CB5"/>
    <w:rsid w:val="00FE68F6"/>
    <w:rsid w:val="00FF0DB9"/>
    <w:rsid w:val="00FF104C"/>
    <w:rsid w:val="00FF10EC"/>
    <w:rsid w:val="00FF1AAC"/>
    <w:rsid w:val="00FF1B32"/>
    <w:rsid w:val="00FF25A1"/>
    <w:rsid w:val="00FF29D9"/>
    <w:rsid w:val="00FF2AB0"/>
    <w:rsid w:val="00FF5F6D"/>
    <w:rsid w:val="00FF62D1"/>
    <w:rsid w:val="00FF6A3C"/>
    <w:rsid w:val="00FF6DCF"/>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E3CBBA55-1B0E-4BA2-A643-B3479DDB4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F7F22"/>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qFormat/>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列表段落11"/>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437DB2"/>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437DB2"/>
    <w:rPr>
      <w:rFonts w:ascii="Times New Roman" w:eastAsiaTheme="minorEastAsia" w:hAnsi="Times New Roman" w:cstheme="minorBidi"/>
      <w:b/>
      <w:bCs/>
      <w:kern w:val="28"/>
      <w:sz w:val="22"/>
      <w:szCs w:val="3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591938">
      <w:bodyDiv w:val="1"/>
      <w:marLeft w:val="0"/>
      <w:marRight w:val="0"/>
      <w:marTop w:val="0"/>
      <w:marBottom w:val="0"/>
      <w:divBdr>
        <w:top w:val="none" w:sz="0" w:space="0" w:color="auto"/>
        <w:left w:val="none" w:sz="0" w:space="0" w:color="auto"/>
        <w:bottom w:val="none" w:sz="0" w:space="0" w:color="auto"/>
        <w:right w:val="none" w:sz="0" w:space="0" w:color="auto"/>
      </w:divBdr>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60203294">
      <w:bodyDiv w:val="1"/>
      <w:marLeft w:val="0"/>
      <w:marRight w:val="0"/>
      <w:marTop w:val="0"/>
      <w:marBottom w:val="0"/>
      <w:divBdr>
        <w:top w:val="none" w:sz="0" w:space="0" w:color="auto"/>
        <w:left w:val="none" w:sz="0" w:space="0" w:color="auto"/>
        <w:bottom w:val="none" w:sz="0" w:space="0" w:color="auto"/>
        <w:right w:val="none" w:sz="0" w:space="0" w:color="auto"/>
      </w:divBdr>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8620805">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872187202">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A1A5A366-D8D4-4166-8DAF-7AE60304B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2294</TotalTime>
  <Pages>7</Pages>
  <Words>2795</Words>
  <Characters>15933</Characters>
  <Application>Microsoft Office Word</Application>
  <DocSecurity>0</DocSecurity>
  <Lines>132</Lines>
  <Paragraphs>37</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18691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918</cp:revision>
  <cp:lastPrinted>2022-09-22T07:16:00Z</cp:lastPrinted>
  <dcterms:created xsi:type="dcterms:W3CDTF">2022-09-26T23:39:00Z</dcterms:created>
  <dcterms:modified xsi:type="dcterms:W3CDTF">2023-08-11T09:04:00Z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